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DC634" w14:textId="77777777" w:rsidR="00BC27DE" w:rsidRDefault="00BC27DE" w:rsidP="00BC27DE">
      <w:pPr>
        <w:pStyle w:val="AppendixHeading1"/>
        <w:numPr>
          <w:ilvl w:val="0"/>
          <w:numId w:val="0"/>
        </w:numPr>
        <w:ind w:left="360"/>
        <w:jc w:val="center"/>
        <w:outlineLvl w:val="0"/>
      </w:pPr>
      <w:bookmarkStart w:id="0" w:name="_Toc63151396"/>
      <w:r>
        <w:rPr>
          <w:caps w:val="0"/>
        </w:rPr>
        <w:t>OPTIONAL BUDGET TEMPLATE FOR APPLICATION</w:t>
      </w:r>
      <w:bookmarkEnd w:id="0"/>
    </w:p>
    <w:p w14:paraId="71298158" w14:textId="77777777" w:rsidR="00BC27DE" w:rsidRDefault="00BC27DE" w:rsidP="00BC27DE">
      <w:r>
        <w:t>OIE suggests utilizing the below budget narrative template which includes a staffing plan.</w:t>
      </w:r>
    </w:p>
    <w:p w14:paraId="6053FF9B" w14:textId="77777777" w:rsidR="00BC27DE" w:rsidRDefault="00BC27DE" w:rsidP="00BC27DE">
      <w:r>
        <w:t>The budget narrative should provide a summary of all proposed grant expenses and a description of the proposed roles and cost throughout the performance period of the proposed grant. The narrative totals should match the total project costs listed in SF-424 (Question 18, Line g) and SF-424A. If minor inconsistencies are found between the budget amounts specified on the SF-424, SF-424A, and the budget narrative, the Department will consider the SF-424A the official funding amount requested. The budget narrative should include a description of leveraged resources (as applicable) to support the proposed grant activities. Applicants must include a breakdown of federal and non-federal funds (matching funds) grouped by categories and further subdivided into line items relevant to the category.</w:t>
      </w:r>
    </w:p>
    <w:p w14:paraId="1181DA38" w14:textId="77777777" w:rsidR="00BC27DE" w:rsidRDefault="00BC27DE" w:rsidP="00BC27DE">
      <w:r>
        <w:t>Each line item in the budget narrative should clearly indicate:</w:t>
      </w:r>
    </w:p>
    <w:p w14:paraId="3D9D41F4" w14:textId="77777777" w:rsidR="00BC27DE" w:rsidRDefault="00BC27DE" w:rsidP="00BC27DE">
      <w:pPr>
        <w:pStyle w:val="Default"/>
        <w:numPr>
          <w:ilvl w:val="0"/>
          <w:numId w:val="3"/>
        </w:numPr>
        <w:rPr>
          <w:rFonts w:ascii="Arial Narrow" w:hAnsi="Arial Narrow" w:cstheme="minorBidi"/>
          <w:color w:val="auto"/>
          <w:szCs w:val="22"/>
        </w:rPr>
      </w:pPr>
      <w:r>
        <w:rPr>
          <w:rFonts w:ascii="Arial Narrow" w:hAnsi="Arial Narrow" w:cstheme="minorBidi"/>
          <w:color w:val="auto"/>
          <w:szCs w:val="22"/>
        </w:rPr>
        <w:t>a description of the intended use of funds for each line item;</w:t>
      </w:r>
    </w:p>
    <w:p w14:paraId="54F7FC8A" w14:textId="77777777" w:rsidR="00BC27DE" w:rsidRDefault="00BC27DE" w:rsidP="00BC27DE">
      <w:pPr>
        <w:pStyle w:val="Default"/>
        <w:numPr>
          <w:ilvl w:val="0"/>
          <w:numId w:val="3"/>
        </w:numPr>
        <w:rPr>
          <w:rFonts w:ascii="Arial Narrow" w:hAnsi="Arial Narrow" w:cstheme="minorBidi"/>
          <w:color w:val="auto"/>
          <w:szCs w:val="22"/>
        </w:rPr>
      </w:pPr>
      <w:r>
        <w:rPr>
          <w:rFonts w:ascii="Arial Narrow" w:hAnsi="Arial Narrow" w:cstheme="minorBidi"/>
          <w:color w:val="auto"/>
          <w:szCs w:val="22"/>
        </w:rPr>
        <w:t>the budget category (from the SF-424A) to which the line item corresponds;</w:t>
      </w:r>
    </w:p>
    <w:p w14:paraId="48A01E3D" w14:textId="77777777" w:rsidR="00BC27DE" w:rsidRDefault="00BC27DE" w:rsidP="00BC27DE">
      <w:pPr>
        <w:pStyle w:val="Default"/>
        <w:numPr>
          <w:ilvl w:val="0"/>
          <w:numId w:val="3"/>
        </w:numPr>
        <w:rPr>
          <w:rFonts w:ascii="Arial Narrow" w:hAnsi="Arial Narrow" w:cstheme="minorBidi"/>
          <w:color w:val="auto"/>
          <w:szCs w:val="22"/>
        </w:rPr>
      </w:pPr>
      <w:r>
        <w:rPr>
          <w:rFonts w:ascii="Arial Narrow" w:hAnsi="Arial Narrow" w:cstheme="minorBidi"/>
          <w:color w:val="auto"/>
          <w:szCs w:val="22"/>
        </w:rPr>
        <w:t>the federal share allocated to the line item;</w:t>
      </w:r>
    </w:p>
    <w:p w14:paraId="41B4D769" w14:textId="77777777" w:rsidR="00BC27DE" w:rsidRDefault="00BC27DE" w:rsidP="00BC27DE">
      <w:pPr>
        <w:pStyle w:val="Default"/>
        <w:numPr>
          <w:ilvl w:val="0"/>
          <w:numId w:val="3"/>
        </w:numPr>
        <w:rPr>
          <w:rFonts w:ascii="Arial Narrow" w:hAnsi="Arial Narrow" w:cstheme="minorBidi"/>
          <w:color w:val="auto"/>
          <w:szCs w:val="22"/>
        </w:rPr>
      </w:pPr>
      <w:r>
        <w:rPr>
          <w:rFonts w:ascii="Arial Narrow" w:hAnsi="Arial Narrow" w:cstheme="minorBidi"/>
          <w:color w:val="auto"/>
          <w:szCs w:val="22"/>
        </w:rPr>
        <w:t>the matching share allocated to the line item; and</w:t>
      </w:r>
    </w:p>
    <w:p w14:paraId="51B8BB66" w14:textId="77777777" w:rsidR="00BC27DE" w:rsidRDefault="00BC27DE" w:rsidP="00BC27DE">
      <w:pPr>
        <w:pStyle w:val="Default"/>
        <w:numPr>
          <w:ilvl w:val="0"/>
          <w:numId w:val="3"/>
        </w:numPr>
        <w:rPr>
          <w:rFonts w:ascii="Arial Narrow" w:hAnsi="Arial Narrow" w:cstheme="minorBidi"/>
          <w:color w:val="auto"/>
          <w:szCs w:val="22"/>
        </w:rPr>
      </w:pPr>
      <w:r>
        <w:rPr>
          <w:rFonts w:ascii="Arial Narrow" w:hAnsi="Arial Narrow" w:cstheme="minorBidi"/>
          <w:color w:val="auto"/>
          <w:szCs w:val="22"/>
        </w:rPr>
        <w:t>for any matching shares allocated to a given line item, a citation to the corresponding commitment letter(s) should be provided, documenting each relevant matching organization’s commitment to provide the matching share of the given line item.</w:t>
      </w:r>
    </w:p>
    <w:p w14:paraId="36FA133E" w14:textId="77777777" w:rsidR="00BC27DE" w:rsidRDefault="00BC27DE" w:rsidP="00BC27DE">
      <w:r>
        <w:t>The matching share, whether in the form of cash or in-kind, is expected to be disbursed at the same general rate as the federal share; however, if the applicant’s budget narrative proposes otherwise, applicants must also include information that clearly indicates what project elements the matching share funds will support and explain why deviation from paying out at the same general rate is required for the project to be implemented.</w:t>
      </w:r>
    </w:p>
    <w:p w14:paraId="32C10D89" w14:textId="77777777" w:rsidR="00BC27DE" w:rsidRDefault="00BC27DE" w:rsidP="00BC27DE">
      <w:pPr>
        <w:rPr>
          <w:bCs/>
        </w:rPr>
      </w:pPr>
      <w:r>
        <w:rPr>
          <w:bCs/>
        </w:rPr>
        <w:t>Use the following guidance for preparing the budget narrative:</w:t>
      </w:r>
    </w:p>
    <w:p w14:paraId="33311CB5" w14:textId="77777777" w:rsidR="00BC27DE" w:rsidRDefault="00BC27DE" w:rsidP="00BC27DE">
      <w:pPr>
        <w:pStyle w:val="Default"/>
        <w:rPr>
          <w:rFonts w:ascii="Arial Narrow" w:hAnsi="Arial Narrow" w:cstheme="minorBidi"/>
          <w:color w:val="auto"/>
          <w:szCs w:val="22"/>
        </w:rPr>
      </w:pPr>
    </w:p>
    <w:tbl>
      <w:tblPr>
        <w:tblW w:w="10279" w:type="dxa"/>
        <w:tblInd w:w="-575" w:type="dxa"/>
        <w:tblLook w:val="04A0" w:firstRow="1" w:lastRow="0" w:firstColumn="1" w:lastColumn="0" w:noHBand="0" w:noVBand="1"/>
      </w:tblPr>
      <w:tblGrid>
        <w:gridCol w:w="3379"/>
        <w:gridCol w:w="1231"/>
        <w:gridCol w:w="1069"/>
        <w:gridCol w:w="1231"/>
        <w:gridCol w:w="1069"/>
        <w:gridCol w:w="1231"/>
        <w:gridCol w:w="1069"/>
      </w:tblGrid>
      <w:tr w:rsidR="006A74C5" w:rsidRPr="00BA7D58" w14:paraId="2DDAB602" w14:textId="77777777" w:rsidTr="006A74C5">
        <w:trPr>
          <w:trHeight w:val="288"/>
        </w:trPr>
        <w:tc>
          <w:tcPr>
            <w:tcW w:w="33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720B8" w14:textId="77777777" w:rsidR="006A74C5" w:rsidRPr="00BA7D58" w:rsidRDefault="006A74C5" w:rsidP="007B0123">
            <w:pPr>
              <w:spacing w:before="0"/>
              <w:jc w:val="center"/>
              <w:rPr>
                <w:rFonts w:ascii="Calibri" w:eastAsia="Times New Roman" w:hAnsi="Calibri" w:cs="Calibri"/>
                <w:color w:val="000000"/>
                <w:sz w:val="22"/>
              </w:rPr>
            </w:pPr>
            <w:r w:rsidRPr="00BA7D58">
              <w:rPr>
                <w:rFonts w:ascii="Calibri" w:eastAsia="Times New Roman" w:hAnsi="Calibri" w:cs="Calibri"/>
                <w:color w:val="000000"/>
                <w:sz w:val="22"/>
              </w:rPr>
              <w:t xml:space="preserve">SF-424A </w:t>
            </w:r>
          </w:p>
        </w:tc>
        <w:tc>
          <w:tcPr>
            <w:tcW w:w="230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E1F324C" w14:textId="77777777" w:rsidR="006A74C5" w:rsidRPr="00BA7D58" w:rsidRDefault="006A74C5" w:rsidP="007B0123">
            <w:pPr>
              <w:spacing w:before="0"/>
              <w:jc w:val="center"/>
              <w:rPr>
                <w:rFonts w:ascii="Calibri" w:eastAsia="Times New Roman" w:hAnsi="Calibri" w:cs="Calibri"/>
                <w:color w:val="000000"/>
                <w:sz w:val="22"/>
              </w:rPr>
            </w:pPr>
            <w:r w:rsidRPr="00BA7D58">
              <w:rPr>
                <w:rFonts w:ascii="Calibri" w:eastAsia="Times New Roman" w:hAnsi="Calibri" w:cs="Calibri"/>
                <w:color w:val="000000"/>
                <w:sz w:val="22"/>
              </w:rPr>
              <w:t>Year 1</w:t>
            </w:r>
          </w:p>
        </w:tc>
        <w:tc>
          <w:tcPr>
            <w:tcW w:w="230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DD96666" w14:textId="77777777" w:rsidR="006A74C5" w:rsidRPr="00BA7D58" w:rsidRDefault="006A74C5" w:rsidP="007B0123">
            <w:pPr>
              <w:spacing w:before="0"/>
              <w:jc w:val="center"/>
              <w:rPr>
                <w:rFonts w:ascii="Calibri" w:eastAsia="Times New Roman" w:hAnsi="Calibri" w:cs="Calibri"/>
                <w:color w:val="000000"/>
                <w:sz w:val="22"/>
              </w:rPr>
            </w:pPr>
            <w:r w:rsidRPr="00BA7D58">
              <w:rPr>
                <w:rFonts w:ascii="Calibri" w:eastAsia="Times New Roman" w:hAnsi="Calibri" w:cs="Calibri"/>
                <w:color w:val="000000"/>
                <w:sz w:val="22"/>
              </w:rPr>
              <w:t>Year 2</w:t>
            </w:r>
          </w:p>
        </w:tc>
        <w:tc>
          <w:tcPr>
            <w:tcW w:w="230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CD9E2B2" w14:textId="77777777" w:rsidR="006A74C5" w:rsidRPr="00BA7D58" w:rsidRDefault="006A74C5" w:rsidP="007B0123">
            <w:pPr>
              <w:spacing w:before="0"/>
              <w:jc w:val="center"/>
              <w:rPr>
                <w:rFonts w:ascii="Calibri" w:eastAsia="Times New Roman" w:hAnsi="Calibri" w:cs="Calibri"/>
                <w:color w:val="000000"/>
                <w:sz w:val="22"/>
              </w:rPr>
            </w:pPr>
            <w:r w:rsidRPr="00BA7D58">
              <w:rPr>
                <w:rFonts w:ascii="Calibri" w:eastAsia="Times New Roman" w:hAnsi="Calibri" w:cs="Calibri"/>
                <w:color w:val="000000"/>
                <w:sz w:val="22"/>
              </w:rPr>
              <w:t>Total</w:t>
            </w:r>
          </w:p>
        </w:tc>
      </w:tr>
      <w:tr w:rsidR="006A74C5" w:rsidRPr="00BA7D58" w14:paraId="1618C58E" w14:textId="77777777" w:rsidTr="006A74C5">
        <w:trPr>
          <w:trHeight w:val="288"/>
        </w:trPr>
        <w:tc>
          <w:tcPr>
            <w:tcW w:w="3379" w:type="dxa"/>
            <w:tcBorders>
              <w:top w:val="nil"/>
              <w:left w:val="single" w:sz="4" w:space="0" w:color="auto"/>
              <w:bottom w:val="single" w:sz="4" w:space="0" w:color="auto"/>
              <w:right w:val="single" w:sz="4" w:space="0" w:color="auto"/>
            </w:tcBorders>
            <w:shd w:val="clear" w:color="auto" w:fill="auto"/>
            <w:vAlign w:val="center"/>
            <w:hideMark/>
          </w:tcPr>
          <w:p w14:paraId="3A85416B" w14:textId="77777777" w:rsidR="006A74C5" w:rsidRPr="00BA7D58" w:rsidRDefault="006A74C5" w:rsidP="007B0123">
            <w:pPr>
              <w:spacing w:before="0"/>
              <w:jc w:val="center"/>
              <w:rPr>
                <w:rFonts w:ascii="Calibri" w:eastAsia="Times New Roman" w:hAnsi="Calibri" w:cs="Calibri"/>
                <w:color w:val="000000"/>
                <w:sz w:val="22"/>
              </w:rPr>
            </w:pPr>
            <w:r w:rsidRPr="00BA7D58">
              <w:rPr>
                <w:rFonts w:ascii="Calibri" w:eastAsia="Times New Roman" w:hAnsi="Calibri" w:cs="Calibri"/>
                <w:color w:val="000000"/>
                <w:sz w:val="22"/>
              </w:rPr>
              <w:t>Budget Categories</w:t>
            </w:r>
          </w:p>
        </w:tc>
        <w:tc>
          <w:tcPr>
            <w:tcW w:w="1231" w:type="dxa"/>
            <w:tcBorders>
              <w:top w:val="nil"/>
              <w:left w:val="nil"/>
              <w:bottom w:val="single" w:sz="4" w:space="0" w:color="auto"/>
              <w:right w:val="single" w:sz="4" w:space="0" w:color="auto"/>
            </w:tcBorders>
            <w:shd w:val="clear" w:color="auto" w:fill="auto"/>
            <w:noWrap/>
            <w:vAlign w:val="bottom"/>
            <w:hideMark/>
          </w:tcPr>
          <w:p w14:paraId="252B85C8" w14:textId="77777777" w:rsidR="006A74C5" w:rsidRPr="00BA7D58" w:rsidRDefault="006A74C5" w:rsidP="007B0123">
            <w:pPr>
              <w:spacing w:before="0"/>
              <w:jc w:val="center"/>
              <w:rPr>
                <w:rFonts w:ascii="Calibri" w:eastAsia="Times New Roman" w:hAnsi="Calibri" w:cs="Calibri"/>
                <w:color w:val="000000"/>
                <w:sz w:val="22"/>
              </w:rPr>
            </w:pPr>
            <w:r w:rsidRPr="00BA7D58">
              <w:rPr>
                <w:rFonts w:ascii="Calibri" w:eastAsia="Times New Roman" w:hAnsi="Calibri" w:cs="Calibri"/>
                <w:color w:val="000000"/>
                <w:sz w:val="22"/>
              </w:rPr>
              <w:t>Federal</w:t>
            </w:r>
          </w:p>
        </w:tc>
        <w:tc>
          <w:tcPr>
            <w:tcW w:w="1068" w:type="dxa"/>
            <w:tcBorders>
              <w:top w:val="nil"/>
              <w:left w:val="nil"/>
              <w:bottom w:val="single" w:sz="4" w:space="0" w:color="auto"/>
              <w:right w:val="single" w:sz="4" w:space="0" w:color="auto"/>
            </w:tcBorders>
            <w:shd w:val="clear" w:color="auto" w:fill="auto"/>
            <w:noWrap/>
            <w:vAlign w:val="bottom"/>
            <w:hideMark/>
          </w:tcPr>
          <w:p w14:paraId="11B81051" w14:textId="77777777" w:rsidR="006A74C5" w:rsidRPr="00BA7D58" w:rsidRDefault="006A74C5" w:rsidP="007B0123">
            <w:pPr>
              <w:spacing w:before="0"/>
              <w:jc w:val="center"/>
              <w:rPr>
                <w:rFonts w:ascii="Calibri" w:eastAsia="Times New Roman" w:hAnsi="Calibri" w:cs="Calibri"/>
                <w:color w:val="000000"/>
                <w:sz w:val="22"/>
              </w:rPr>
            </w:pPr>
            <w:r w:rsidRPr="00BA7D58">
              <w:rPr>
                <w:rFonts w:ascii="Calibri" w:eastAsia="Times New Roman" w:hAnsi="Calibri" w:cs="Calibri"/>
                <w:color w:val="000000"/>
                <w:sz w:val="22"/>
              </w:rPr>
              <w:t>Match</w:t>
            </w:r>
          </w:p>
        </w:tc>
        <w:tc>
          <w:tcPr>
            <w:tcW w:w="1231" w:type="dxa"/>
            <w:tcBorders>
              <w:top w:val="nil"/>
              <w:left w:val="nil"/>
              <w:bottom w:val="single" w:sz="4" w:space="0" w:color="auto"/>
              <w:right w:val="single" w:sz="4" w:space="0" w:color="auto"/>
            </w:tcBorders>
            <w:shd w:val="clear" w:color="auto" w:fill="auto"/>
            <w:noWrap/>
            <w:vAlign w:val="bottom"/>
            <w:hideMark/>
          </w:tcPr>
          <w:p w14:paraId="5D56B1EA" w14:textId="77777777" w:rsidR="006A74C5" w:rsidRPr="00BA7D58" w:rsidRDefault="006A74C5" w:rsidP="007B0123">
            <w:pPr>
              <w:spacing w:before="0"/>
              <w:jc w:val="center"/>
              <w:rPr>
                <w:rFonts w:ascii="Calibri" w:eastAsia="Times New Roman" w:hAnsi="Calibri" w:cs="Calibri"/>
                <w:color w:val="000000"/>
                <w:sz w:val="22"/>
              </w:rPr>
            </w:pPr>
            <w:r w:rsidRPr="00BA7D58">
              <w:rPr>
                <w:rFonts w:ascii="Calibri" w:eastAsia="Times New Roman" w:hAnsi="Calibri" w:cs="Calibri"/>
                <w:color w:val="000000"/>
                <w:sz w:val="22"/>
              </w:rPr>
              <w:t>Federal</w:t>
            </w:r>
          </w:p>
        </w:tc>
        <w:tc>
          <w:tcPr>
            <w:tcW w:w="1068" w:type="dxa"/>
            <w:tcBorders>
              <w:top w:val="nil"/>
              <w:left w:val="nil"/>
              <w:bottom w:val="single" w:sz="4" w:space="0" w:color="auto"/>
              <w:right w:val="single" w:sz="4" w:space="0" w:color="auto"/>
            </w:tcBorders>
            <w:shd w:val="clear" w:color="auto" w:fill="auto"/>
            <w:noWrap/>
            <w:vAlign w:val="bottom"/>
            <w:hideMark/>
          </w:tcPr>
          <w:p w14:paraId="61F44A94" w14:textId="77777777" w:rsidR="006A74C5" w:rsidRPr="00BA7D58" w:rsidRDefault="006A74C5" w:rsidP="007B0123">
            <w:pPr>
              <w:spacing w:before="0"/>
              <w:jc w:val="center"/>
              <w:rPr>
                <w:rFonts w:ascii="Calibri" w:eastAsia="Times New Roman" w:hAnsi="Calibri" w:cs="Calibri"/>
                <w:color w:val="000000"/>
                <w:sz w:val="22"/>
              </w:rPr>
            </w:pPr>
            <w:r w:rsidRPr="00BA7D58">
              <w:rPr>
                <w:rFonts w:ascii="Calibri" w:eastAsia="Times New Roman" w:hAnsi="Calibri" w:cs="Calibri"/>
                <w:color w:val="000000"/>
                <w:sz w:val="22"/>
              </w:rPr>
              <w:t>Match</w:t>
            </w:r>
          </w:p>
        </w:tc>
        <w:tc>
          <w:tcPr>
            <w:tcW w:w="1231" w:type="dxa"/>
            <w:tcBorders>
              <w:top w:val="nil"/>
              <w:left w:val="nil"/>
              <w:bottom w:val="single" w:sz="4" w:space="0" w:color="auto"/>
              <w:right w:val="single" w:sz="4" w:space="0" w:color="auto"/>
            </w:tcBorders>
            <w:shd w:val="clear" w:color="auto" w:fill="auto"/>
            <w:noWrap/>
            <w:vAlign w:val="bottom"/>
            <w:hideMark/>
          </w:tcPr>
          <w:p w14:paraId="77F52D9A" w14:textId="77777777" w:rsidR="006A74C5" w:rsidRPr="00BA7D58" w:rsidRDefault="006A74C5" w:rsidP="007B0123">
            <w:pPr>
              <w:spacing w:before="0"/>
              <w:jc w:val="center"/>
              <w:rPr>
                <w:rFonts w:ascii="Calibri" w:eastAsia="Times New Roman" w:hAnsi="Calibri" w:cs="Calibri"/>
                <w:color w:val="000000"/>
                <w:sz w:val="22"/>
              </w:rPr>
            </w:pPr>
            <w:r w:rsidRPr="00BA7D58">
              <w:rPr>
                <w:rFonts w:ascii="Calibri" w:eastAsia="Times New Roman" w:hAnsi="Calibri" w:cs="Calibri"/>
                <w:color w:val="000000"/>
                <w:sz w:val="22"/>
              </w:rPr>
              <w:t>Federal</w:t>
            </w:r>
          </w:p>
        </w:tc>
        <w:tc>
          <w:tcPr>
            <w:tcW w:w="1068" w:type="dxa"/>
            <w:tcBorders>
              <w:top w:val="nil"/>
              <w:left w:val="nil"/>
              <w:bottom w:val="single" w:sz="4" w:space="0" w:color="auto"/>
              <w:right w:val="single" w:sz="4" w:space="0" w:color="auto"/>
            </w:tcBorders>
            <w:shd w:val="clear" w:color="auto" w:fill="auto"/>
            <w:noWrap/>
            <w:vAlign w:val="bottom"/>
            <w:hideMark/>
          </w:tcPr>
          <w:p w14:paraId="13E367FB" w14:textId="77777777" w:rsidR="006A74C5" w:rsidRPr="00BA7D58" w:rsidRDefault="006A74C5" w:rsidP="007B0123">
            <w:pPr>
              <w:spacing w:before="0"/>
              <w:jc w:val="center"/>
              <w:rPr>
                <w:rFonts w:ascii="Calibri" w:eastAsia="Times New Roman" w:hAnsi="Calibri" w:cs="Calibri"/>
                <w:color w:val="000000"/>
                <w:sz w:val="22"/>
              </w:rPr>
            </w:pPr>
            <w:r w:rsidRPr="00BA7D58">
              <w:rPr>
                <w:rFonts w:ascii="Calibri" w:eastAsia="Times New Roman" w:hAnsi="Calibri" w:cs="Calibri"/>
                <w:color w:val="000000"/>
                <w:sz w:val="22"/>
              </w:rPr>
              <w:t>Match</w:t>
            </w:r>
          </w:p>
        </w:tc>
      </w:tr>
      <w:tr w:rsidR="006A74C5" w:rsidRPr="00BA7D58" w14:paraId="58BB931D" w14:textId="77777777" w:rsidTr="006A74C5">
        <w:trPr>
          <w:trHeight w:val="288"/>
        </w:trPr>
        <w:tc>
          <w:tcPr>
            <w:tcW w:w="3379" w:type="dxa"/>
            <w:tcBorders>
              <w:top w:val="nil"/>
              <w:left w:val="single" w:sz="4" w:space="0" w:color="auto"/>
              <w:bottom w:val="single" w:sz="4" w:space="0" w:color="auto"/>
              <w:right w:val="single" w:sz="4" w:space="0" w:color="auto"/>
            </w:tcBorders>
            <w:shd w:val="clear" w:color="000000" w:fill="D9D9D9"/>
            <w:vAlign w:val="bottom"/>
            <w:hideMark/>
          </w:tcPr>
          <w:p w14:paraId="4F5F82FF"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a. Personnel</w:t>
            </w:r>
          </w:p>
        </w:tc>
        <w:tc>
          <w:tcPr>
            <w:tcW w:w="1231" w:type="dxa"/>
            <w:tcBorders>
              <w:top w:val="nil"/>
              <w:left w:val="nil"/>
              <w:bottom w:val="single" w:sz="4" w:space="0" w:color="auto"/>
              <w:right w:val="single" w:sz="4" w:space="0" w:color="auto"/>
            </w:tcBorders>
            <w:shd w:val="clear" w:color="000000" w:fill="D9D9D9"/>
            <w:noWrap/>
            <w:vAlign w:val="bottom"/>
            <w:hideMark/>
          </w:tcPr>
          <w:p w14:paraId="1E314323"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c>
          <w:tcPr>
            <w:tcW w:w="1068" w:type="dxa"/>
            <w:tcBorders>
              <w:top w:val="nil"/>
              <w:left w:val="nil"/>
              <w:bottom w:val="single" w:sz="4" w:space="0" w:color="auto"/>
              <w:right w:val="single" w:sz="4" w:space="0" w:color="auto"/>
            </w:tcBorders>
            <w:shd w:val="clear" w:color="000000" w:fill="D9D9D9"/>
            <w:noWrap/>
            <w:vAlign w:val="bottom"/>
            <w:hideMark/>
          </w:tcPr>
          <w:p w14:paraId="62E948AA"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c>
          <w:tcPr>
            <w:tcW w:w="1231" w:type="dxa"/>
            <w:tcBorders>
              <w:top w:val="nil"/>
              <w:left w:val="nil"/>
              <w:bottom w:val="single" w:sz="4" w:space="0" w:color="auto"/>
              <w:right w:val="single" w:sz="4" w:space="0" w:color="auto"/>
            </w:tcBorders>
            <w:shd w:val="clear" w:color="000000" w:fill="D9D9D9"/>
            <w:noWrap/>
            <w:vAlign w:val="bottom"/>
            <w:hideMark/>
          </w:tcPr>
          <w:p w14:paraId="2A958F61"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c>
          <w:tcPr>
            <w:tcW w:w="1068" w:type="dxa"/>
            <w:tcBorders>
              <w:top w:val="nil"/>
              <w:left w:val="nil"/>
              <w:bottom w:val="single" w:sz="4" w:space="0" w:color="auto"/>
              <w:right w:val="single" w:sz="4" w:space="0" w:color="auto"/>
            </w:tcBorders>
            <w:shd w:val="clear" w:color="000000" w:fill="D9D9D9"/>
            <w:noWrap/>
            <w:vAlign w:val="bottom"/>
            <w:hideMark/>
          </w:tcPr>
          <w:p w14:paraId="46AA4C1D"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c>
          <w:tcPr>
            <w:tcW w:w="1231" w:type="dxa"/>
            <w:tcBorders>
              <w:top w:val="nil"/>
              <w:left w:val="nil"/>
              <w:bottom w:val="single" w:sz="4" w:space="0" w:color="auto"/>
              <w:right w:val="single" w:sz="4" w:space="0" w:color="auto"/>
            </w:tcBorders>
            <w:shd w:val="clear" w:color="000000" w:fill="D9D9D9"/>
            <w:noWrap/>
            <w:vAlign w:val="bottom"/>
            <w:hideMark/>
          </w:tcPr>
          <w:p w14:paraId="7696DF05"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c>
          <w:tcPr>
            <w:tcW w:w="1068" w:type="dxa"/>
            <w:tcBorders>
              <w:top w:val="nil"/>
              <w:left w:val="nil"/>
              <w:bottom w:val="single" w:sz="4" w:space="0" w:color="auto"/>
              <w:right w:val="single" w:sz="4" w:space="0" w:color="auto"/>
            </w:tcBorders>
            <w:shd w:val="clear" w:color="000000" w:fill="D9D9D9"/>
            <w:noWrap/>
            <w:vAlign w:val="bottom"/>
            <w:hideMark/>
          </w:tcPr>
          <w:p w14:paraId="14F6BCF4"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r>
      <w:tr w:rsidR="006A74C5" w:rsidRPr="00BA7D58" w14:paraId="7C75781F" w14:textId="77777777" w:rsidTr="006A74C5">
        <w:trPr>
          <w:trHeight w:val="288"/>
        </w:trPr>
        <w:tc>
          <w:tcPr>
            <w:tcW w:w="3379" w:type="dxa"/>
            <w:tcBorders>
              <w:top w:val="nil"/>
              <w:left w:val="single" w:sz="4" w:space="0" w:color="auto"/>
              <w:bottom w:val="single" w:sz="4" w:space="0" w:color="auto"/>
              <w:right w:val="single" w:sz="4" w:space="0" w:color="auto"/>
            </w:tcBorders>
            <w:shd w:val="clear" w:color="auto" w:fill="auto"/>
            <w:vAlign w:val="bottom"/>
            <w:hideMark/>
          </w:tcPr>
          <w:p w14:paraId="2F079B66"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b. Fringe Benefits</w:t>
            </w:r>
          </w:p>
        </w:tc>
        <w:tc>
          <w:tcPr>
            <w:tcW w:w="1231" w:type="dxa"/>
            <w:tcBorders>
              <w:top w:val="nil"/>
              <w:left w:val="nil"/>
              <w:bottom w:val="single" w:sz="4" w:space="0" w:color="auto"/>
              <w:right w:val="single" w:sz="4" w:space="0" w:color="auto"/>
            </w:tcBorders>
            <w:shd w:val="clear" w:color="auto" w:fill="auto"/>
            <w:noWrap/>
            <w:vAlign w:val="bottom"/>
            <w:hideMark/>
          </w:tcPr>
          <w:p w14:paraId="51E1660E"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4F15044C"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c>
          <w:tcPr>
            <w:tcW w:w="1231" w:type="dxa"/>
            <w:tcBorders>
              <w:top w:val="nil"/>
              <w:left w:val="nil"/>
              <w:bottom w:val="single" w:sz="4" w:space="0" w:color="auto"/>
              <w:right w:val="single" w:sz="4" w:space="0" w:color="auto"/>
            </w:tcBorders>
            <w:shd w:val="clear" w:color="auto" w:fill="auto"/>
            <w:noWrap/>
            <w:vAlign w:val="bottom"/>
            <w:hideMark/>
          </w:tcPr>
          <w:p w14:paraId="7452AFF2"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2334DD0A"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c>
          <w:tcPr>
            <w:tcW w:w="1231" w:type="dxa"/>
            <w:tcBorders>
              <w:top w:val="nil"/>
              <w:left w:val="nil"/>
              <w:bottom w:val="single" w:sz="4" w:space="0" w:color="auto"/>
              <w:right w:val="single" w:sz="4" w:space="0" w:color="auto"/>
            </w:tcBorders>
            <w:shd w:val="clear" w:color="auto" w:fill="auto"/>
            <w:noWrap/>
            <w:vAlign w:val="bottom"/>
            <w:hideMark/>
          </w:tcPr>
          <w:p w14:paraId="651872FC"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760016BE"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r>
      <w:tr w:rsidR="006A74C5" w:rsidRPr="00BA7D58" w14:paraId="3DCBA9ED" w14:textId="77777777" w:rsidTr="006A74C5">
        <w:trPr>
          <w:trHeight w:val="288"/>
        </w:trPr>
        <w:tc>
          <w:tcPr>
            <w:tcW w:w="3379" w:type="dxa"/>
            <w:tcBorders>
              <w:top w:val="nil"/>
              <w:left w:val="single" w:sz="4" w:space="0" w:color="auto"/>
              <w:bottom w:val="single" w:sz="4" w:space="0" w:color="auto"/>
              <w:right w:val="single" w:sz="4" w:space="0" w:color="auto"/>
            </w:tcBorders>
            <w:shd w:val="clear" w:color="000000" w:fill="D9D9D9"/>
            <w:vAlign w:val="bottom"/>
            <w:hideMark/>
          </w:tcPr>
          <w:p w14:paraId="418E3C44"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c. Travel</w:t>
            </w:r>
          </w:p>
        </w:tc>
        <w:tc>
          <w:tcPr>
            <w:tcW w:w="1231" w:type="dxa"/>
            <w:tcBorders>
              <w:top w:val="nil"/>
              <w:left w:val="nil"/>
              <w:bottom w:val="single" w:sz="4" w:space="0" w:color="auto"/>
              <w:right w:val="single" w:sz="4" w:space="0" w:color="auto"/>
            </w:tcBorders>
            <w:shd w:val="clear" w:color="000000" w:fill="D9D9D9"/>
            <w:noWrap/>
            <w:vAlign w:val="bottom"/>
            <w:hideMark/>
          </w:tcPr>
          <w:p w14:paraId="08AAD20D"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c>
          <w:tcPr>
            <w:tcW w:w="1068" w:type="dxa"/>
            <w:tcBorders>
              <w:top w:val="nil"/>
              <w:left w:val="nil"/>
              <w:bottom w:val="single" w:sz="4" w:space="0" w:color="auto"/>
              <w:right w:val="single" w:sz="4" w:space="0" w:color="auto"/>
            </w:tcBorders>
            <w:shd w:val="clear" w:color="000000" w:fill="D9D9D9"/>
            <w:noWrap/>
            <w:vAlign w:val="bottom"/>
            <w:hideMark/>
          </w:tcPr>
          <w:p w14:paraId="1C48EBEE"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c>
          <w:tcPr>
            <w:tcW w:w="1231" w:type="dxa"/>
            <w:tcBorders>
              <w:top w:val="nil"/>
              <w:left w:val="nil"/>
              <w:bottom w:val="single" w:sz="4" w:space="0" w:color="auto"/>
              <w:right w:val="single" w:sz="4" w:space="0" w:color="auto"/>
            </w:tcBorders>
            <w:shd w:val="clear" w:color="000000" w:fill="D9D9D9"/>
            <w:noWrap/>
            <w:vAlign w:val="bottom"/>
            <w:hideMark/>
          </w:tcPr>
          <w:p w14:paraId="348FCD92"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c>
          <w:tcPr>
            <w:tcW w:w="1068" w:type="dxa"/>
            <w:tcBorders>
              <w:top w:val="nil"/>
              <w:left w:val="nil"/>
              <w:bottom w:val="single" w:sz="4" w:space="0" w:color="auto"/>
              <w:right w:val="single" w:sz="4" w:space="0" w:color="auto"/>
            </w:tcBorders>
            <w:shd w:val="clear" w:color="000000" w:fill="D9D9D9"/>
            <w:noWrap/>
            <w:vAlign w:val="bottom"/>
            <w:hideMark/>
          </w:tcPr>
          <w:p w14:paraId="0BCE3827"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c>
          <w:tcPr>
            <w:tcW w:w="1231" w:type="dxa"/>
            <w:tcBorders>
              <w:top w:val="nil"/>
              <w:left w:val="nil"/>
              <w:bottom w:val="single" w:sz="4" w:space="0" w:color="auto"/>
              <w:right w:val="single" w:sz="4" w:space="0" w:color="auto"/>
            </w:tcBorders>
            <w:shd w:val="clear" w:color="000000" w:fill="D9D9D9"/>
            <w:noWrap/>
            <w:vAlign w:val="bottom"/>
            <w:hideMark/>
          </w:tcPr>
          <w:p w14:paraId="342CE28E"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c>
          <w:tcPr>
            <w:tcW w:w="1068" w:type="dxa"/>
            <w:tcBorders>
              <w:top w:val="nil"/>
              <w:left w:val="nil"/>
              <w:bottom w:val="single" w:sz="4" w:space="0" w:color="auto"/>
              <w:right w:val="single" w:sz="4" w:space="0" w:color="auto"/>
            </w:tcBorders>
            <w:shd w:val="clear" w:color="000000" w:fill="D9D9D9"/>
            <w:noWrap/>
            <w:vAlign w:val="bottom"/>
            <w:hideMark/>
          </w:tcPr>
          <w:p w14:paraId="38FC3009"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r>
      <w:tr w:rsidR="006A74C5" w:rsidRPr="00BA7D58" w14:paraId="5381201E" w14:textId="77777777" w:rsidTr="006A74C5">
        <w:trPr>
          <w:trHeight w:val="288"/>
        </w:trPr>
        <w:tc>
          <w:tcPr>
            <w:tcW w:w="3379" w:type="dxa"/>
            <w:tcBorders>
              <w:top w:val="nil"/>
              <w:left w:val="single" w:sz="4" w:space="0" w:color="auto"/>
              <w:bottom w:val="single" w:sz="4" w:space="0" w:color="auto"/>
              <w:right w:val="single" w:sz="4" w:space="0" w:color="auto"/>
            </w:tcBorders>
            <w:shd w:val="clear" w:color="auto" w:fill="auto"/>
            <w:vAlign w:val="bottom"/>
            <w:hideMark/>
          </w:tcPr>
          <w:p w14:paraId="4942CF13"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d. Equipment</w:t>
            </w:r>
          </w:p>
        </w:tc>
        <w:tc>
          <w:tcPr>
            <w:tcW w:w="1231" w:type="dxa"/>
            <w:tcBorders>
              <w:top w:val="nil"/>
              <w:left w:val="nil"/>
              <w:bottom w:val="single" w:sz="4" w:space="0" w:color="auto"/>
              <w:right w:val="single" w:sz="4" w:space="0" w:color="auto"/>
            </w:tcBorders>
            <w:shd w:val="clear" w:color="auto" w:fill="auto"/>
            <w:noWrap/>
            <w:vAlign w:val="bottom"/>
            <w:hideMark/>
          </w:tcPr>
          <w:p w14:paraId="230EEDE9"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0EC9CD9A"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c>
          <w:tcPr>
            <w:tcW w:w="1231" w:type="dxa"/>
            <w:tcBorders>
              <w:top w:val="nil"/>
              <w:left w:val="nil"/>
              <w:bottom w:val="single" w:sz="4" w:space="0" w:color="auto"/>
              <w:right w:val="single" w:sz="4" w:space="0" w:color="auto"/>
            </w:tcBorders>
            <w:shd w:val="clear" w:color="auto" w:fill="auto"/>
            <w:noWrap/>
            <w:vAlign w:val="bottom"/>
            <w:hideMark/>
          </w:tcPr>
          <w:p w14:paraId="6EE14B22"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40C4E69"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c>
          <w:tcPr>
            <w:tcW w:w="1231" w:type="dxa"/>
            <w:tcBorders>
              <w:top w:val="nil"/>
              <w:left w:val="nil"/>
              <w:bottom w:val="single" w:sz="4" w:space="0" w:color="auto"/>
              <w:right w:val="single" w:sz="4" w:space="0" w:color="auto"/>
            </w:tcBorders>
            <w:shd w:val="clear" w:color="auto" w:fill="auto"/>
            <w:noWrap/>
            <w:vAlign w:val="bottom"/>
            <w:hideMark/>
          </w:tcPr>
          <w:p w14:paraId="4CC41287"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190798E4"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r>
      <w:tr w:rsidR="006A74C5" w:rsidRPr="00BA7D58" w14:paraId="229E7087" w14:textId="77777777" w:rsidTr="006A74C5">
        <w:trPr>
          <w:trHeight w:val="288"/>
        </w:trPr>
        <w:tc>
          <w:tcPr>
            <w:tcW w:w="3379" w:type="dxa"/>
            <w:tcBorders>
              <w:top w:val="nil"/>
              <w:left w:val="single" w:sz="4" w:space="0" w:color="auto"/>
              <w:bottom w:val="single" w:sz="4" w:space="0" w:color="auto"/>
              <w:right w:val="single" w:sz="4" w:space="0" w:color="auto"/>
            </w:tcBorders>
            <w:shd w:val="clear" w:color="000000" w:fill="D9D9D9"/>
            <w:vAlign w:val="bottom"/>
            <w:hideMark/>
          </w:tcPr>
          <w:p w14:paraId="1BBA0F12"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e. Supplies</w:t>
            </w:r>
          </w:p>
        </w:tc>
        <w:tc>
          <w:tcPr>
            <w:tcW w:w="1231" w:type="dxa"/>
            <w:tcBorders>
              <w:top w:val="nil"/>
              <w:left w:val="nil"/>
              <w:bottom w:val="single" w:sz="4" w:space="0" w:color="auto"/>
              <w:right w:val="single" w:sz="4" w:space="0" w:color="auto"/>
            </w:tcBorders>
            <w:shd w:val="clear" w:color="000000" w:fill="D9D9D9"/>
            <w:noWrap/>
            <w:vAlign w:val="bottom"/>
            <w:hideMark/>
          </w:tcPr>
          <w:p w14:paraId="4BE0D5CB"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c>
          <w:tcPr>
            <w:tcW w:w="1068" w:type="dxa"/>
            <w:tcBorders>
              <w:top w:val="nil"/>
              <w:left w:val="nil"/>
              <w:bottom w:val="single" w:sz="4" w:space="0" w:color="auto"/>
              <w:right w:val="single" w:sz="4" w:space="0" w:color="auto"/>
            </w:tcBorders>
            <w:shd w:val="clear" w:color="000000" w:fill="D9D9D9"/>
            <w:noWrap/>
            <w:vAlign w:val="bottom"/>
            <w:hideMark/>
          </w:tcPr>
          <w:p w14:paraId="0B76A5B1"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c>
          <w:tcPr>
            <w:tcW w:w="1231" w:type="dxa"/>
            <w:tcBorders>
              <w:top w:val="nil"/>
              <w:left w:val="nil"/>
              <w:bottom w:val="single" w:sz="4" w:space="0" w:color="auto"/>
              <w:right w:val="single" w:sz="4" w:space="0" w:color="auto"/>
            </w:tcBorders>
            <w:shd w:val="clear" w:color="000000" w:fill="D9D9D9"/>
            <w:noWrap/>
            <w:vAlign w:val="bottom"/>
            <w:hideMark/>
          </w:tcPr>
          <w:p w14:paraId="61BF1BB7"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c>
          <w:tcPr>
            <w:tcW w:w="1068" w:type="dxa"/>
            <w:tcBorders>
              <w:top w:val="nil"/>
              <w:left w:val="nil"/>
              <w:bottom w:val="single" w:sz="4" w:space="0" w:color="auto"/>
              <w:right w:val="single" w:sz="4" w:space="0" w:color="auto"/>
            </w:tcBorders>
            <w:shd w:val="clear" w:color="000000" w:fill="D9D9D9"/>
            <w:noWrap/>
            <w:vAlign w:val="bottom"/>
            <w:hideMark/>
          </w:tcPr>
          <w:p w14:paraId="7B971FF5"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c>
          <w:tcPr>
            <w:tcW w:w="1231" w:type="dxa"/>
            <w:tcBorders>
              <w:top w:val="nil"/>
              <w:left w:val="nil"/>
              <w:bottom w:val="single" w:sz="4" w:space="0" w:color="auto"/>
              <w:right w:val="single" w:sz="4" w:space="0" w:color="auto"/>
            </w:tcBorders>
            <w:shd w:val="clear" w:color="000000" w:fill="D9D9D9"/>
            <w:noWrap/>
            <w:vAlign w:val="bottom"/>
            <w:hideMark/>
          </w:tcPr>
          <w:p w14:paraId="07B33313"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c>
          <w:tcPr>
            <w:tcW w:w="1068" w:type="dxa"/>
            <w:tcBorders>
              <w:top w:val="nil"/>
              <w:left w:val="nil"/>
              <w:bottom w:val="single" w:sz="4" w:space="0" w:color="auto"/>
              <w:right w:val="single" w:sz="4" w:space="0" w:color="auto"/>
            </w:tcBorders>
            <w:shd w:val="clear" w:color="000000" w:fill="D9D9D9"/>
            <w:noWrap/>
            <w:vAlign w:val="bottom"/>
            <w:hideMark/>
          </w:tcPr>
          <w:p w14:paraId="00BB0AEA"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r>
      <w:tr w:rsidR="006A74C5" w:rsidRPr="00BA7D58" w14:paraId="4C83081E" w14:textId="77777777" w:rsidTr="006A74C5">
        <w:trPr>
          <w:trHeight w:val="288"/>
        </w:trPr>
        <w:tc>
          <w:tcPr>
            <w:tcW w:w="3379" w:type="dxa"/>
            <w:tcBorders>
              <w:top w:val="nil"/>
              <w:left w:val="single" w:sz="4" w:space="0" w:color="auto"/>
              <w:bottom w:val="single" w:sz="4" w:space="0" w:color="auto"/>
              <w:right w:val="single" w:sz="4" w:space="0" w:color="auto"/>
            </w:tcBorders>
            <w:shd w:val="clear" w:color="auto" w:fill="auto"/>
            <w:vAlign w:val="bottom"/>
            <w:hideMark/>
          </w:tcPr>
          <w:p w14:paraId="334FA364"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f. Contractual</w:t>
            </w:r>
          </w:p>
        </w:tc>
        <w:tc>
          <w:tcPr>
            <w:tcW w:w="1231" w:type="dxa"/>
            <w:tcBorders>
              <w:top w:val="nil"/>
              <w:left w:val="nil"/>
              <w:bottom w:val="single" w:sz="4" w:space="0" w:color="auto"/>
              <w:right w:val="single" w:sz="4" w:space="0" w:color="auto"/>
            </w:tcBorders>
            <w:shd w:val="clear" w:color="auto" w:fill="auto"/>
            <w:noWrap/>
            <w:vAlign w:val="bottom"/>
            <w:hideMark/>
          </w:tcPr>
          <w:p w14:paraId="113C0916"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47355357"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c>
          <w:tcPr>
            <w:tcW w:w="1231" w:type="dxa"/>
            <w:tcBorders>
              <w:top w:val="nil"/>
              <w:left w:val="nil"/>
              <w:bottom w:val="single" w:sz="4" w:space="0" w:color="auto"/>
              <w:right w:val="single" w:sz="4" w:space="0" w:color="auto"/>
            </w:tcBorders>
            <w:shd w:val="clear" w:color="auto" w:fill="auto"/>
            <w:noWrap/>
            <w:vAlign w:val="bottom"/>
            <w:hideMark/>
          </w:tcPr>
          <w:p w14:paraId="63CB1798"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0155026E"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c>
          <w:tcPr>
            <w:tcW w:w="1231" w:type="dxa"/>
            <w:tcBorders>
              <w:top w:val="nil"/>
              <w:left w:val="nil"/>
              <w:bottom w:val="single" w:sz="4" w:space="0" w:color="auto"/>
              <w:right w:val="single" w:sz="4" w:space="0" w:color="auto"/>
            </w:tcBorders>
            <w:shd w:val="clear" w:color="auto" w:fill="auto"/>
            <w:noWrap/>
            <w:vAlign w:val="bottom"/>
            <w:hideMark/>
          </w:tcPr>
          <w:p w14:paraId="4E758CA1"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0EA0DE76"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r>
      <w:tr w:rsidR="006A74C5" w:rsidRPr="00BA7D58" w14:paraId="05F333EA" w14:textId="77777777" w:rsidTr="006A74C5">
        <w:trPr>
          <w:trHeight w:val="288"/>
        </w:trPr>
        <w:tc>
          <w:tcPr>
            <w:tcW w:w="3379" w:type="dxa"/>
            <w:tcBorders>
              <w:top w:val="nil"/>
              <w:left w:val="single" w:sz="4" w:space="0" w:color="auto"/>
              <w:bottom w:val="single" w:sz="4" w:space="0" w:color="auto"/>
              <w:right w:val="single" w:sz="4" w:space="0" w:color="auto"/>
            </w:tcBorders>
            <w:shd w:val="clear" w:color="000000" w:fill="D9D9D9"/>
            <w:vAlign w:val="bottom"/>
            <w:hideMark/>
          </w:tcPr>
          <w:p w14:paraId="59DB4A07"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g. Construction</w:t>
            </w:r>
          </w:p>
        </w:tc>
        <w:tc>
          <w:tcPr>
            <w:tcW w:w="1231" w:type="dxa"/>
            <w:tcBorders>
              <w:top w:val="nil"/>
              <w:left w:val="nil"/>
              <w:bottom w:val="single" w:sz="4" w:space="0" w:color="auto"/>
              <w:right w:val="single" w:sz="4" w:space="0" w:color="auto"/>
            </w:tcBorders>
            <w:shd w:val="clear" w:color="000000" w:fill="D9D9D9"/>
            <w:noWrap/>
            <w:vAlign w:val="bottom"/>
            <w:hideMark/>
          </w:tcPr>
          <w:p w14:paraId="4CB3D44C"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c>
          <w:tcPr>
            <w:tcW w:w="1068" w:type="dxa"/>
            <w:tcBorders>
              <w:top w:val="nil"/>
              <w:left w:val="nil"/>
              <w:bottom w:val="single" w:sz="4" w:space="0" w:color="auto"/>
              <w:right w:val="single" w:sz="4" w:space="0" w:color="auto"/>
            </w:tcBorders>
            <w:shd w:val="clear" w:color="000000" w:fill="D9D9D9"/>
            <w:noWrap/>
            <w:vAlign w:val="bottom"/>
            <w:hideMark/>
          </w:tcPr>
          <w:p w14:paraId="29E434B6"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c>
          <w:tcPr>
            <w:tcW w:w="1231" w:type="dxa"/>
            <w:tcBorders>
              <w:top w:val="nil"/>
              <w:left w:val="nil"/>
              <w:bottom w:val="single" w:sz="4" w:space="0" w:color="auto"/>
              <w:right w:val="single" w:sz="4" w:space="0" w:color="auto"/>
            </w:tcBorders>
            <w:shd w:val="clear" w:color="000000" w:fill="D9D9D9"/>
            <w:noWrap/>
            <w:vAlign w:val="bottom"/>
            <w:hideMark/>
          </w:tcPr>
          <w:p w14:paraId="32C70070"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c>
          <w:tcPr>
            <w:tcW w:w="1068" w:type="dxa"/>
            <w:tcBorders>
              <w:top w:val="nil"/>
              <w:left w:val="nil"/>
              <w:bottom w:val="single" w:sz="4" w:space="0" w:color="auto"/>
              <w:right w:val="single" w:sz="4" w:space="0" w:color="auto"/>
            </w:tcBorders>
            <w:shd w:val="clear" w:color="000000" w:fill="D9D9D9"/>
            <w:noWrap/>
            <w:vAlign w:val="bottom"/>
            <w:hideMark/>
          </w:tcPr>
          <w:p w14:paraId="176885C2"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c>
          <w:tcPr>
            <w:tcW w:w="1231" w:type="dxa"/>
            <w:tcBorders>
              <w:top w:val="nil"/>
              <w:left w:val="nil"/>
              <w:bottom w:val="single" w:sz="4" w:space="0" w:color="auto"/>
              <w:right w:val="single" w:sz="4" w:space="0" w:color="auto"/>
            </w:tcBorders>
            <w:shd w:val="clear" w:color="000000" w:fill="D9D9D9"/>
            <w:noWrap/>
            <w:vAlign w:val="bottom"/>
            <w:hideMark/>
          </w:tcPr>
          <w:p w14:paraId="60FE925F"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c>
          <w:tcPr>
            <w:tcW w:w="1068" w:type="dxa"/>
            <w:tcBorders>
              <w:top w:val="nil"/>
              <w:left w:val="nil"/>
              <w:bottom w:val="single" w:sz="4" w:space="0" w:color="auto"/>
              <w:right w:val="single" w:sz="4" w:space="0" w:color="auto"/>
            </w:tcBorders>
            <w:shd w:val="clear" w:color="000000" w:fill="D9D9D9"/>
            <w:noWrap/>
            <w:vAlign w:val="bottom"/>
            <w:hideMark/>
          </w:tcPr>
          <w:p w14:paraId="21424238"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r>
      <w:tr w:rsidR="006A74C5" w:rsidRPr="00BA7D58" w14:paraId="663321C3" w14:textId="77777777" w:rsidTr="006A74C5">
        <w:trPr>
          <w:trHeight w:val="288"/>
        </w:trPr>
        <w:tc>
          <w:tcPr>
            <w:tcW w:w="3379" w:type="dxa"/>
            <w:tcBorders>
              <w:top w:val="nil"/>
              <w:left w:val="single" w:sz="4" w:space="0" w:color="auto"/>
              <w:bottom w:val="single" w:sz="4" w:space="0" w:color="auto"/>
              <w:right w:val="single" w:sz="4" w:space="0" w:color="auto"/>
            </w:tcBorders>
            <w:shd w:val="clear" w:color="auto" w:fill="auto"/>
            <w:vAlign w:val="bottom"/>
            <w:hideMark/>
          </w:tcPr>
          <w:p w14:paraId="5E1B5C1E"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h. Other</w:t>
            </w:r>
          </w:p>
        </w:tc>
        <w:tc>
          <w:tcPr>
            <w:tcW w:w="1231" w:type="dxa"/>
            <w:tcBorders>
              <w:top w:val="nil"/>
              <w:left w:val="nil"/>
              <w:bottom w:val="single" w:sz="4" w:space="0" w:color="auto"/>
              <w:right w:val="single" w:sz="4" w:space="0" w:color="auto"/>
            </w:tcBorders>
            <w:shd w:val="clear" w:color="auto" w:fill="auto"/>
            <w:noWrap/>
            <w:vAlign w:val="bottom"/>
            <w:hideMark/>
          </w:tcPr>
          <w:p w14:paraId="5AA9C902"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E9130F6"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c>
          <w:tcPr>
            <w:tcW w:w="1231" w:type="dxa"/>
            <w:tcBorders>
              <w:top w:val="nil"/>
              <w:left w:val="nil"/>
              <w:bottom w:val="single" w:sz="4" w:space="0" w:color="auto"/>
              <w:right w:val="single" w:sz="4" w:space="0" w:color="auto"/>
            </w:tcBorders>
            <w:shd w:val="clear" w:color="auto" w:fill="auto"/>
            <w:noWrap/>
            <w:vAlign w:val="bottom"/>
            <w:hideMark/>
          </w:tcPr>
          <w:p w14:paraId="63102209"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7CF696D9"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c>
          <w:tcPr>
            <w:tcW w:w="1231" w:type="dxa"/>
            <w:tcBorders>
              <w:top w:val="nil"/>
              <w:left w:val="nil"/>
              <w:bottom w:val="single" w:sz="4" w:space="0" w:color="auto"/>
              <w:right w:val="single" w:sz="4" w:space="0" w:color="auto"/>
            </w:tcBorders>
            <w:shd w:val="clear" w:color="auto" w:fill="auto"/>
            <w:noWrap/>
            <w:vAlign w:val="bottom"/>
            <w:hideMark/>
          </w:tcPr>
          <w:p w14:paraId="30109782"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07912488"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r>
      <w:tr w:rsidR="006A74C5" w:rsidRPr="00BA7D58" w14:paraId="26306552" w14:textId="77777777" w:rsidTr="006A74C5">
        <w:trPr>
          <w:trHeight w:val="576"/>
        </w:trPr>
        <w:tc>
          <w:tcPr>
            <w:tcW w:w="3379" w:type="dxa"/>
            <w:tcBorders>
              <w:top w:val="nil"/>
              <w:left w:val="single" w:sz="4" w:space="0" w:color="auto"/>
              <w:bottom w:val="single" w:sz="4" w:space="0" w:color="auto"/>
              <w:right w:val="single" w:sz="4" w:space="0" w:color="auto"/>
            </w:tcBorders>
            <w:shd w:val="clear" w:color="000000" w:fill="D9D9D9"/>
            <w:vAlign w:val="bottom"/>
            <w:hideMark/>
          </w:tcPr>
          <w:p w14:paraId="52A3240F"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xml:space="preserve">i. Total Direct Charges </w:t>
            </w:r>
            <w:r w:rsidRPr="00BA7D58">
              <w:rPr>
                <w:rFonts w:ascii="Calibri" w:eastAsia="Times New Roman" w:hAnsi="Calibri" w:cs="Calibri"/>
                <w:color w:val="000000"/>
                <w:sz w:val="22"/>
              </w:rPr>
              <w:br/>
              <w:t xml:space="preserve">   (sum of 6a-6h)</w:t>
            </w:r>
          </w:p>
        </w:tc>
        <w:tc>
          <w:tcPr>
            <w:tcW w:w="1231" w:type="dxa"/>
            <w:tcBorders>
              <w:top w:val="nil"/>
              <w:left w:val="nil"/>
              <w:bottom w:val="single" w:sz="4" w:space="0" w:color="auto"/>
              <w:right w:val="single" w:sz="4" w:space="0" w:color="auto"/>
            </w:tcBorders>
            <w:shd w:val="clear" w:color="000000" w:fill="D9D9D9"/>
            <w:noWrap/>
            <w:vAlign w:val="bottom"/>
            <w:hideMark/>
          </w:tcPr>
          <w:p w14:paraId="57AB34B4"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c>
          <w:tcPr>
            <w:tcW w:w="1068" w:type="dxa"/>
            <w:tcBorders>
              <w:top w:val="nil"/>
              <w:left w:val="nil"/>
              <w:bottom w:val="single" w:sz="4" w:space="0" w:color="auto"/>
              <w:right w:val="single" w:sz="4" w:space="0" w:color="auto"/>
            </w:tcBorders>
            <w:shd w:val="clear" w:color="000000" w:fill="D9D9D9"/>
            <w:noWrap/>
            <w:vAlign w:val="bottom"/>
            <w:hideMark/>
          </w:tcPr>
          <w:p w14:paraId="5E11D4C0"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c>
          <w:tcPr>
            <w:tcW w:w="1231" w:type="dxa"/>
            <w:tcBorders>
              <w:top w:val="nil"/>
              <w:left w:val="nil"/>
              <w:bottom w:val="single" w:sz="4" w:space="0" w:color="auto"/>
              <w:right w:val="single" w:sz="4" w:space="0" w:color="auto"/>
            </w:tcBorders>
            <w:shd w:val="clear" w:color="000000" w:fill="D9D9D9"/>
            <w:noWrap/>
            <w:vAlign w:val="bottom"/>
            <w:hideMark/>
          </w:tcPr>
          <w:p w14:paraId="6D1BB126"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c>
          <w:tcPr>
            <w:tcW w:w="1068" w:type="dxa"/>
            <w:tcBorders>
              <w:top w:val="nil"/>
              <w:left w:val="nil"/>
              <w:bottom w:val="single" w:sz="4" w:space="0" w:color="auto"/>
              <w:right w:val="single" w:sz="4" w:space="0" w:color="auto"/>
            </w:tcBorders>
            <w:shd w:val="clear" w:color="000000" w:fill="D9D9D9"/>
            <w:noWrap/>
            <w:vAlign w:val="bottom"/>
            <w:hideMark/>
          </w:tcPr>
          <w:p w14:paraId="5A67F21E"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c>
          <w:tcPr>
            <w:tcW w:w="1231" w:type="dxa"/>
            <w:tcBorders>
              <w:top w:val="nil"/>
              <w:left w:val="nil"/>
              <w:bottom w:val="single" w:sz="4" w:space="0" w:color="auto"/>
              <w:right w:val="single" w:sz="4" w:space="0" w:color="auto"/>
            </w:tcBorders>
            <w:shd w:val="clear" w:color="000000" w:fill="D9D9D9"/>
            <w:noWrap/>
            <w:vAlign w:val="bottom"/>
            <w:hideMark/>
          </w:tcPr>
          <w:p w14:paraId="57154DA7"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c>
          <w:tcPr>
            <w:tcW w:w="1068" w:type="dxa"/>
            <w:tcBorders>
              <w:top w:val="nil"/>
              <w:left w:val="nil"/>
              <w:bottom w:val="single" w:sz="4" w:space="0" w:color="auto"/>
              <w:right w:val="single" w:sz="4" w:space="0" w:color="auto"/>
            </w:tcBorders>
            <w:shd w:val="clear" w:color="000000" w:fill="D9D9D9"/>
            <w:noWrap/>
            <w:vAlign w:val="bottom"/>
            <w:hideMark/>
          </w:tcPr>
          <w:p w14:paraId="6750EA10"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r>
      <w:tr w:rsidR="006A74C5" w:rsidRPr="00BA7D58" w14:paraId="14613C43" w14:textId="77777777" w:rsidTr="006A74C5">
        <w:trPr>
          <w:trHeight w:val="288"/>
        </w:trPr>
        <w:tc>
          <w:tcPr>
            <w:tcW w:w="3379" w:type="dxa"/>
            <w:tcBorders>
              <w:top w:val="nil"/>
              <w:left w:val="single" w:sz="4" w:space="0" w:color="auto"/>
              <w:bottom w:val="single" w:sz="4" w:space="0" w:color="auto"/>
              <w:right w:val="single" w:sz="4" w:space="0" w:color="auto"/>
            </w:tcBorders>
            <w:shd w:val="clear" w:color="auto" w:fill="auto"/>
            <w:vAlign w:val="bottom"/>
            <w:hideMark/>
          </w:tcPr>
          <w:p w14:paraId="29ABB7C8"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j. Indirect Charges</w:t>
            </w:r>
          </w:p>
        </w:tc>
        <w:tc>
          <w:tcPr>
            <w:tcW w:w="1231" w:type="dxa"/>
            <w:tcBorders>
              <w:top w:val="nil"/>
              <w:left w:val="nil"/>
              <w:bottom w:val="single" w:sz="4" w:space="0" w:color="auto"/>
              <w:right w:val="single" w:sz="4" w:space="0" w:color="auto"/>
            </w:tcBorders>
            <w:shd w:val="clear" w:color="auto" w:fill="auto"/>
            <w:noWrap/>
            <w:vAlign w:val="bottom"/>
            <w:hideMark/>
          </w:tcPr>
          <w:p w14:paraId="3BB647F3"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AF31C61"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c>
          <w:tcPr>
            <w:tcW w:w="1231" w:type="dxa"/>
            <w:tcBorders>
              <w:top w:val="nil"/>
              <w:left w:val="nil"/>
              <w:bottom w:val="single" w:sz="4" w:space="0" w:color="auto"/>
              <w:right w:val="single" w:sz="4" w:space="0" w:color="auto"/>
            </w:tcBorders>
            <w:shd w:val="clear" w:color="auto" w:fill="auto"/>
            <w:noWrap/>
            <w:vAlign w:val="bottom"/>
            <w:hideMark/>
          </w:tcPr>
          <w:p w14:paraId="3B948CAE"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4CE5C813"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c>
          <w:tcPr>
            <w:tcW w:w="1231" w:type="dxa"/>
            <w:tcBorders>
              <w:top w:val="nil"/>
              <w:left w:val="nil"/>
              <w:bottom w:val="single" w:sz="4" w:space="0" w:color="auto"/>
              <w:right w:val="single" w:sz="4" w:space="0" w:color="auto"/>
            </w:tcBorders>
            <w:shd w:val="clear" w:color="auto" w:fill="auto"/>
            <w:noWrap/>
            <w:vAlign w:val="bottom"/>
            <w:hideMark/>
          </w:tcPr>
          <w:p w14:paraId="02933E39"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65C6BD83"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r>
      <w:tr w:rsidR="006A74C5" w:rsidRPr="00BA7D58" w14:paraId="61F30EF9" w14:textId="77777777" w:rsidTr="006A74C5">
        <w:trPr>
          <w:trHeight w:val="576"/>
        </w:trPr>
        <w:tc>
          <w:tcPr>
            <w:tcW w:w="3379" w:type="dxa"/>
            <w:tcBorders>
              <w:top w:val="nil"/>
              <w:left w:val="single" w:sz="4" w:space="0" w:color="auto"/>
              <w:bottom w:val="single" w:sz="4" w:space="0" w:color="auto"/>
              <w:right w:val="single" w:sz="4" w:space="0" w:color="auto"/>
            </w:tcBorders>
            <w:shd w:val="clear" w:color="000000" w:fill="D9D9D9"/>
            <w:vAlign w:val="bottom"/>
            <w:hideMark/>
          </w:tcPr>
          <w:p w14:paraId="71518F82"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xml:space="preserve">k. Totals </w:t>
            </w:r>
            <w:r w:rsidRPr="00BA7D58">
              <w:rPr>
                <w:rFonts w:ascii="Calibri" w:eastAsia="Times New Roman" w:hAnsi="Calibri" w:cs="Calibri"/>
                <w:color w:val="000000"/>
                <w:sz w:val="22"/>
              </w:rPr>
              <w:br/>
              <w:t xml:space="preserve">    (sum of 6i and 6j)</w:t>
            </w:r>
          </w:p>
        </w:tc>
        <w:tc>
          <w:tcPr>
            <w:tcW w:w="1231" w:type="dxa"/>
            <w:tcBorders>
              <w:top w:val="nil"/>
              <w:left w:val="nil"/>
              <w:bottom w:val="single" w:sz="4" w:space="0" w:color="auto"/>
              <w:right w:val="single" w:sz="4" w:space="0" w:color="auto"/>
            </w:tcBorders>
            <w:shd w:val="clear" w:color="000000" w:fill="D9D9D9"/>
            <w:noWrap/>
            <w:vAlign w:val="bottom"/>
            <w:hideMark/>
          </w:tcPr>
          <w:p w14:paraId="60FB5EC4"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c>
          <w:tcPr>
            <w:tcW w:w="1068" w:type="dxa"/>
            <w:tcBorders>
              <w:top w:val="nil"/>
              <w:left w:val="nil"/>
              <w:bottom w:val="single" w:sz="4" w:space="0" w:color="auto"/>
              <w:right w:val="single" w:sz="4" w:space="0" w:color="auto"/>
            </w:tcBorders>
            <w:shd w:val="clear" w:color="000000" w:fill="D9D9D9"/>
            <w:noWrap/>
            <w:vAlign w:val="bottom"/>
            <w:hideMark/>
          </w:tcPr>
          <w:p w14:paraId="266F7ED0"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c>
          <w:tcPr>
            <w:tcW w:w="1231" w:type="dxa"/>
            <w:tcBorders>
              <w:top w:val="nil"/>
              <w:left w:val="nil"/>
              <w:bottom w:val="single" w:sz="4" w:space="0" w:color="auto"/>
              <w:right w:val="single" w:sz="4" w:space="0" w:color="auto"/>
            </w:tcBorders>
            <w:shd w:val="clear" w:color="000000" w:fill="D9D9D9"/>
            <w:noWrap/>
            <w:vAlign w:val="bottom"/>
            <w:hideMark/>
          </w:tcPr>
          <w:p w14:paraId="1E60C3D6"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c>
          <w:tcPr>
            <w:tcW w:w="1068" w:type="dxa"/>
            <w:tcBorders>
              <w:top w:val="nil"/>
              <w:left w:val="nil"/>
              <w:bottom w:val="single" w:sz="4" w:space="0" w:color="auto"/>
              <w:right w:val="single" w:sz="4" w:space="0" w:color="auto"/>
            </w:tcBorders>
            <w:shd w:val="clear" w:color="000000" w:fill="D9D9D9"/>
            <w:noWrap/>
            <w:vAlign w:val="bottom"/>
            <w:hideMark/>
          </w:tcPr>
          <w:p w14:paraId="0145AD28"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c>
          <w:tcPr>
            <w:tcW w:w="1231" w:type="dxa"/>
            <w:tcBorders>
              <w:top w:val="nil"/>
              <w:left w:val="nil"/>
              <w:bottom w:val="single" w:sz="4" w:space="0" w:color="auto"/>
              <w:right w:val="single" w:sz="4" w:space="0" w:color="auto"/>
            </w:tcBorders>
            <w:shd w:val="clear" w:color="000000" w:fill="D9D9D9"/>
            <w:noWrap/>
            <w:vAlign w:val="bottom"/>
            <w:hideMark/>
          </w:tcPr>
          <w:p w14:paraId="0A1BE1FD"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c>
          <w:tcPr>
            <w:tcW w:w="1068" w:type="dxa"/>
            <w:tcBorders>
              <w:top w:val="nil"/>
              <w:left w:val="nil"/>
              <w:bottom w:val="single" w:sz="4" w:space="0" w:color="auto"/>
              <w:right w:val="single" w:sz="4" w:space="0" w:color="auto"/>
            </w:tcBorders>
            <w:shd w:val="clear" w:color="000000" w:fill="D9D9D9"/>
            <w:noWrap/>
            <w:vAlign w:val="bottom"/>
            <w:hideMark/>
          </w:tcPr>
          <w:p w14:paraId="6AB94E05" w14:textId="77777777" w:rsidR="006A74C5" w:rsidRPr="00BA7D58" w:rsidRDefault="006A74C5" w:rsidP="007B0123">
            <w:pPr>
              <w:spacing w:before="0"/>
              <w:rPr>
                <w:rFonts w:ascii="Calibri" w:eastAsia="Times New Roman" w:hAnsi="Calibri" w:cs="Calibri"/>
                <w:color w:val="000000"/>
                <w:sz w:val="22"/>
              </w:rPr>
            </w:pPr>
            <w:r w:rsidRPr="00BA7D58">
              <w:rPr>
                <w:rFonts w:ascii="Calibri" w:eastAsia="Times New Roman" w:hAnsi="Calibri" w:cs="Calibri"/>
                <w:color w:val="000000"/>
                <w:sz w:val="22"/>
              </w:rPr>
              <w:t> </w:t>
            </w:r>
          </w:p>
        </w:tc>
      </w:tr>
    </w:tbl>
    <w:p w14:paraId="44925BA5" w14:textId="77777777" w:rsidR="00BC27DE" w:rsidRDefault="00BC27DE" w:rsidP="00BC27DE">
      <w:pPr>
        <w:pStyle w:val="Default"/>
        <w:rPr>
          <w:rFonts w:ascii="Arial Narrow" w:hAnsi="Arial Narrow" w:cstheme="minorBidi"/>
          <w:color w:val="auto"/>
          <w:szCs w:val="22"/>
        </w:rPr>
      </w:pPr>
    </w:p>
    <w:p w14:paraId="3DD2A614" w14:textId="77777777" w:rsidR="00BC27DE" w:rsidRDefault="00BC27DE" w:rsidP="00BC27DE">
      <w:pPr>
        <w:pStyle w:val="Default"/>
        <w:rPr>
          <w:rFonts w:ascii="Arial Narrow" w:hAnsi="Arial Narrow"/>
          <w:bCs/>
        </w:rPr>
      </w:pPr>
    </w:p>
    <w:p w14:paraId="553A1EA3" w14:textId="77777777" w:rsidR="00BC27DE" w:rsidRPr="004F439B" w:rsidRDefault="00BC27DE" w:rsidP="00BC27DE">
      <w:pPr>
        <w:pStyle w:val="Default"/>
        <w:rPr>
          <w:rFonts w:ascii="Arial Narrow" w:hAnsi="Arial Narrow"/>
          <w:bCs/>
        </w:rPr>
      </w:pPr>
      <w:r w:rsidRPr="004F439B">
        <w:rPr>
          <w:rFonts w:ascii="Arial Narrow" w:hAnsi="Arial Narrow"/>
          <w:bCs/>
        </w:rPr>
        <w:lastRenderedPageBreak/>
        <w:t>6.a. Personnel</w:t>
      </w:r>
    </w:p>
    <w:p w14:paraId="31B63718" w14:textId="77777777" w:rsidR="00BC27DE" w:rsidRPr="004F439B" w:rsidRDefault="00BC27DE" w:rsidP="00BC27DE">
      <w:pPr>
        <w:pStyle w:val="Default"/>
        <w:rPr>
          <w:rFonts w:ascii="Arial Narrow" w:hAnsi="Arial Narrow"/>
        </w:rPr>
      </w:pPr>
    </w:p>
    <w:p w14:paraId="366C726E" w14:textId="77777777" w:rsidR="00BC27DE" w:rsidRPr="004F439B" w:rsidRDefault="00BC27DE" w:rsidP="00BC27DE">
      <w:pPr>
        <w:pStyle w:val="Default"/>
        <w:ind w:firstLine="720"/>
        <w:rPr>
          <w:rFonts w:ascii="Arial Narrow" w:hAnsi="Arial Narrow"/>
        </w:rPr>
      </w:pPr>
      <w:r w:rsidRPr="004F439B">
        <w:rPr>
          <w:rFonts w:ascii="Arial Narrow" w:hAnsi="Arial Narrow"/>
        </w:rPr>
        <w:t>o Year 1: [Estimated dollar amount]</w:t>
      </w:r>
    </w:p>
    <w:p w14:paraId="266B080C" w14:textId="67FA48CF" w:rsidR="00BC27DE" w:rsidRPr="004F439B" w:rsidRDefault="00BC27DE" w:rsidP="006A74C5">
      <w:pPr>
        <w:pStyle w:val="Default"/>
        <w:ind w:firstLine="720"/>
        <w:rPr>
          <w:rFonts w:ascii="Arial Narrow" w:hAnsi="Arial Narrow"/>
        </w:rPr>
      </w:pPr>
      <w:r w:rsidRPr="004F439B">
        <w:rPr>
          <w:rFonts w:ascii="Arial Narrow" w:hAnsi="Arial Narrow"/>
        </w:rPr>
        <w:t>o Year 2: [Estimated dollar amount; if applicable]</w:t>
      </w:r>
    </w:p>
    <w:p w14:paraId="732074B8" w14:textId="77777777" w:rsidR="00BC27DE" w:rsidRPr="004F439B" w:rsidRDefault="00BC27DE" w:rsidP="00BC27DE">
      <w:pPr>
        <w:pStyle w:val="Default"/>
        <w:rPr>
          <w:rFonts w:ascii="Arial Narrow" w:hAnsi="Arial Narrow"/>
        </w:rPr>
      </w:pPr>
    </w:p>
    <w:p w14:paraId="3F2AB82C" w14:textId="77777777" w:rsidR="00BC27DE" w:rsidRPr="004F439B" w:rsidRDefault="00BC27DE" w:rsidP="00BC27DE">
      <w:pPr>
        <w:pStyle w:val="Default"/>
        <w:ind w:firstLine="720"/>
        <w:rPr>
          <w:rFonts w:ascii="Arial Narrow" w:hAnsi="Arial Narrow"/>
        </w:rPr>
      </w:pPr>
      <w:r w:rsidRPr="004F439B">
        <w:rPr>
          <w:rFonts w:ascii="Arial Narrow" w:hAnsi="Arial Narrow"/>
        </w:rPr>
        <w:t xml:space="preserve">Federal </w:t>
      </w:r>
      <w:r>
        <w:rPr>
          <w:rFonts w:ascii="Arial Narrow" w:hAnsi="Arial Narrow"/>
        </w:rPr>
        <w:t>S</w:t>
      </w:r>
      <w:r w:rsidRPr="004F439B">
        <w:rPr>
          <w:rFonts w:ascii="Arial Narrow" w:hAnsi="Arial Narrow"/>
        </w:rPr>
        <w:t>hare: [Requested Federal Share]</w:t>
      </w:r>
    </w:p>
    <w:p w14:paraId="64E8373D" w14:textId="77777777" w:rsidR="00BC27DE" w:rsidRPr="004F439B" w:rsidRDefault="00BC27DE" w:rsidP="00BC27DE">
      <w:pPr>
        <w:pStyle w:val="Default"/>
        <w:ind w:firstLine="720"/>
        <w:rPr>
          <w:rFonts w:ascii="Arial Narrow" w:hAnsi="Arial Narrow"/>
        </w:rPr>
      </w:pPr>
      <w:r w:rsidRPr="004F439B">
        <w:rPr>
          <w:rFonts w:ascii="Arial Narrow" w:hAnsi="Arial Narrow"/>
        </w:rPr>
        <w:t>Matching Share: [Proposed Matching Share]</w:t>
      </w:r>
    </w:p>
    <w:p w14:paraId="3B9C1566" w14:textId="77777777" w:rsidR="00BC27DE" w:rsidRPr="004F439B" w:rsidRDefault="00BC27DE" w:rsidP="00BC27DE">
      <w:pPr>
        <w:pStyle w:val="Default"/>
        <w:ind w:firstLine="720"/>
        <w:rPr>
          <w:rFonts w:ascii="Arial Narrow" w:hAnsi="Arial Narrow"/>
        </w:rPr>
      </w:pPr>
    </w:p>
    <w:p w14:paraId="6DEDB5A8" w14:textId="77777777" w:rsidR="00BC27DE" w:rsidRPr="004F439B" w:rsidRDefault="00BC27DE" w:rsidP="00BC27DE">
      <w:pPr>
        <w:rPr>
          <w:rFonts w:cs="Arial"/>
          <w:color w:val="000000" w:themeColor="text1"/>
        </w:rPr>
      </w:pPr>
      <w:r w:rsidRPr="004F439B">
        <w:rPr>
          <w:rFonts w:cs="Arial"/>
          <w:b/>
          <w:color w:val="000000" w:themeColor="text1"/>
        </w:rPr>
        <w:t>Description</w:t>
      </w:r>
      <w:r w:rsidRPr="004F439B">
        <w:rPr>
          <w:rFonts w:cs="Arial"/>
          <w:color w:val="000000" w:themeColor="text1"/>
        </w:rPr>
        <w:t xml:space="preserve">: </w:t>
      </w:r>
    </w:p>
    <w:p w14:paraId="535ED26F" w14:textId="77777777" w:rsidR="00BC27DE" w:rsidRPr="004F439B" w:rsidRDefault="00BC27DE" w:rsidP="00BC27DE">
      <w:r w:rsidRPr="004F439B">
        <w:t xml:space="preserve">[List all staffing positions by Name/Title proposed to support the activities in this grant application. If the position has not been filled, please insert the title only. Provide the percentage of each position’s time devoted to the project or FTE (Full-time Equivalency) as it pertains to this grant application, total amount charged to the project, total </w:t>
      </w:r>
      <w:r>
        <w:t>federal</w:t>
      </w:r>
      <w:r w:rsidRPr="004F439B">
        <w:t xml:space="preserve"> share and non-</w:t>
      </w:r>
      <w:r>
        <w:t>federal</w:t>
      </w:r>
      <w:r w:rsidRPr="004F439B">
        <w:t xml:space="preserve"> share for the period of performance. Insert as many rows, as needed. Please include a brief narrative of the assigned roles, as it relates to the grant.]</w:t>
      </w:r>
    </w:p>
    <w:p w14:paraId="77BBD572" w14:textId="77777777" w:rsidR="00BC27DE" w:rsidRPr="004F439B" w:rsidRDefault="00BC27DE" w:rsidP="00BC27DE">
      <w:pPr>
        <w:rPr>
          <w:rFonts w:cs="Arial"/>
          <w:b/>
          <w:color w:val="FF0000"/>
          <w:u w:val="single"/>
        </w:rPr>
      </w:pPr>
      <w:r w:rsidRPr="004F439B">
        <w:rPr>
          <w:rFonts w:cs="Arial"/>
          <w:b/>
          <w:color w:val="FF0000"/>
          <w:u w:val="single"/>
        </w:rPr>
        <w:t>Personnel Description Example</w:t>
      </w:r>
    </w:p>
    <w:p w14:paraId="7BF8708B" w14:textId="77777777" w:rsidR="00BC27DE" w:rsidRPr="004F439B" w:rsidRDefault="00BC27DE" w:rsidP="00BC27DE">
      <w:pPr>
        <w:rPr>
          <w:rFonts w:cs="Arial"/>
          <w:color w:val="000000" w:themeColor="text1"/>
        </w:rPr>
      </w:pPr>
      <w:r w:rsidRPr="004F439B">
        <w:rPr>
          <w:rFonts w:cs="Arial"/>
          <w:color w:val="000000" w:themeColor="text1"/>
        </w:rPr>
        <w:t>“The Project Manager will be responsible to work directly with companies to provide planning, compliance with program requirements, and manage performance metrics during the project performance period.</w:t>
      </w:r>
    </w:p>
    <w:p w14:paraId="050287B3" w14:textId="77777777" w:rsidR="00BC27DE" w:rsidRPr="004F439B" w:rsidRDefault="00BC27DE" w:rsidP="00BC27DE">
      <w:pPr>
        <w:rPr>
          <w:rFonts w:cs="Arial"/>
          <w:color w:val="000000" w:themeColor="text1"/>
        </w:rPr>
      </w:pPr>
      <w:r w:rsidRPr="004F439B">
        <w:rPr>
          <w:rFonts w:cs="Arial"/>
          <w:color w:val="000000" w:themeColor="text1"/>
        </w:rPr>
        <w:t>The Operations Manager will serve as the community outreach manager responsible for day-to-day operations, education, and networking requirements. He/she will be the primary point of contact for satisfying the operational needs of the incubator clients, coordinating events, and managing relationships with program mentors...”</w:t>
      </w:r>
    </w:p>
    <w:p w14:paraId="4D1C939A" w14:textId="77777777" w:rsidR="00BC27DE" w:rsidRPr="004F439B" w:rsidRDefault="00BC27DE" w:rsidP="00BC27DE">
      <w:pPr>
        <w:rPr>
          <w:rFonts w:cs="Arial"/>
          <w:color w:val="000000" w:themeColor="text1"/>
        </w:rPr>
      </w:pPr>
    </w:p>
    <w:p w14:paraId="5C574FEA" w14:textId="77777777" w:rsidR="00BC27DE" w:rsidRPr="004F439B" w:rsidRDefault="00BC27DE" w:rsidP="00BC27DE">
      <w:pPr>
        <w:pStyle w:val="Default"/>
        <w:rPr>
          <w:rFonts w:ascii="Arial Narrow" w:hAnsi="Arial Narrow" w:cs="Arial"/>
          <w:b/>
          <w:color w:val="000000" w:themeColor="text1"/>
          <w:szCs w:val="22"/>
        </w:rPr>
      </w:pPr>
      <w:r w:rsidRPr="004F439B">
        <w:rPr>
          <w:rFonts w:ascii="Arial Narrow" w:hAnsi="Arial Narrow" w:cs="Arial"/>
          <w:b/>
          <w:color w:val="000000" w:themeColor="text1"/>
          <w:szCs w:val="22"/>
        </w:rPr>
        <w:t>Staffing Plan:</w:t>
      </w:r>
    </w:p>
    <w:p w14:paraId="1CA19D1A" w14:textId="77777777" w:rsidR="00BC27DE" w:rsidRPr="004F439B" w:rsidRDefault="00BC27DE" w:rsidP="00BC27DE">
      <w:r w:rsidRPr="004F439B">
        <w:t xml:space="preserve">The Staffing Plan should identify and describe personnel and roles needed to implement the grant application. Applicants must submit a plan that lists all positions charged to </w:t>
      </w:r>
      <w:r>
        <w:t>federal</w:t>
      </w:r>
      <w:r w:rsidRPr="004F439B">
        <w:t xml:space="preserve"> and matching portions of the budget for each year of the of proposed grant performance period.</w:t>
      </w:r>
    </w:p>
    <w:p w14:paraId="7F14A0CB" w14:textId="77777777" w:rsidR="00BC27DE" w:rsidRPr="004F439B" w:rsidRDefault="00BC27DE" w:rsidP="00BC27DE">
      <w:r w:rsidRPr="004F439B">
        <w:t xml:space="preserve">The staffing plan should provide the percentage of each position’s time devoted to the project or FTE (Full-time Equivalency), the total amount charged to the project, total </w:t>
      </w:r>
      <w:r>
        <w:t>federal</w:t>
      </w:r>
      <w:r w:rsidRPr="004F439B">
        <w:t xml:space="preserve"> share and non-</w:t>
      </w:r>
      <w:r>
        <w:t>federal</w:t>
      </w:r>
      <w:r w:rsidRPr="004F439B">
        <w:t xml:space="preserve"> share for the period of performance.</w:t>
      </w:r>
    </w:p>
    <w:p w14:paraId="55698E58" w14:textId="77777777" w:rsidR="00BC27DE" w:rsidRPr="004F439B" w:rsidRDefault="00BC27DE" w:rsidP="00BC27DE">
      <w:pPr>
        <w:pStyle w:val="Default"/>
        <w:jc w:val="center"/>
        <w:rPr>
          <w:sz w:val="22"/>
          <w:szCs w:val="22"/>
        </w:rPr>
      </w:pPr>
    </w:p>
    <w:tbl>
      <w:tblPr>
        <w:tblStyle w:val="TableGrid"/>
        <w:tblW w:w="9715" w:type="dxa"/>
        <w:jc w:val="center"/>
        <w:tblLook w:val="04A0" w:firstRow="1" w:lastRow="0" w:firstColumn="1" w:lastColumn="0" w:noHBand="0" w:noVBand="1"/>
      </w:tblPr>
      <w:tblGrid>
        <w:gridCol w:w="1281"/>
        <w:gridCol w:w="1414"/>
        <w:gridCol w:w="1350"/>
        <w:gridCol w:w="1350"/>
        <w:gridCol w:w="1342"/>
        <w:gridCol w:w="1186"/>
        <w:gridCol w:w="1792"/>
      </w:tblGrid>
      <w:tr w:rsidR="006A74C5" w:rsidRPr="004F439B" w14:paraId="112A501B" w14:textId="77777777" w:rsidTr="006A74C5">
        <w:trPr>
          <w:trHeight w:val="18"/>
          <w:jc w:val="center"/>
        </w:trPr>
        <w:tc>
          <w:tcPr>
            <w:tcW w:w="1281" w:type="dxa"/>
            <w:tcBorders>
              <w:top w:val="single" w:sz="4" w:space="0" w:color="auto"/>
              <w:left w:val="single" w:sz="4" w:space="0" w:color="auto"/>
              <w:bottom w:val="single" w:sz="4" w:space="0" w:color="auto"/>
              <w:right w:val="single" w:sz="4" w:space="0" w:color="auto"/>
            </w:tcBorders>
            <w:hideMark/>
          </w:tcPr>
          <w:p w14:paraId="4D86B6E3" w14:textId="77777777" w:rsidR="006A74C5" w:rsidRPr="004F439B" w:rsidRDefault="006A74C5" w:rsidP="007B0123">
            <w:pPr>
              <w:pStyle w:val="Default"/>
              <w:jc w:val="center"/>
              <w:rPr>
                <w:rFonts w:ascii="Arial Narrow" w:hAnsi="Arial Narrow"/>
              </w:rPr>
            </w:pPr>
            <w:r w:rsidRPr="004F439B">
              <w:rPr>
                <w:rFonts w:ascii="Arial Narrow" w:hAnsi="Arial Narrow"/>
              </w:rPr>
              <w:t>Name/Title</w:t>
            </w:r>
          </w:p>
        </w:tc>
        <w:tc>
          <w:tcPr>
            <w:tcW w:w="1414" w:type="dxa"/>
            <w:tcBorders>
              <w:top w:val="single" w:sz="4" w:space="0" w:color="auto"/>
              <w:left w:val="single" w:sz="4" w:space="0" w:color="auto"/>
              <w:bottom w:val="single" w:sz="4" w:space="0" w:color="auto"/>
              <w:right w:val="single" w:sz="4" w:space="0" w:color="auto"/>
            </w:tcBorders>
            <w:hideMark/>
          </w:tcPr>
          <w:p w14:paraId="4422F20A" w14:textId="77777777" w:rsidR="006A74C5" w:rsidRPr="004F439B" w:rsidRDefault="006A74C5" w:rsidP="007B0123">
            <w:pPr>
              <w:pStyle w:val="Default"/>
              <w:jc w:val="center"/>
              <w:rPr>
                <w:rFonts w:ascii="Arial Narrow" w:hAnsi="Arial Narrow"/>
              </w:rPr>
            </w:pPr>
            <w:r w:rsidRPr="004F439B">
              <w:rPr>
                <w:rFonts w:ascii="Arial Narrow" w:hAnsi="Arial Narrow"/>
              </w:rPr>
              <w:t>Annual Salary</w:t>
            </w:r>
          </w:p>
        </w:tc>
        <w:tc>
          <w:tcPr>
            <w:tcW w:w="1350" w:type="dxa"/>
            <w:tcBorders>
              <w:top w:val="single" w:sz="4" w:space="0" w:color="auto"/>
              <w:left w:val="single" w:sz="4" w:space="0" w:color="auto"/>
              <w:bottom w:val="single" w:sz="4" w:space="0" w:color="auto"/>
              <w:right w:val="single" w:sz="4" w:space="0" w:color="auto"/>
            </w:tcBorders>
            <w:hideMark/>
          </w:tcPr>
          <w:p w14:paraId="0BAC3FBB" w14:textId="77777777" w:rsidR="006A74C5" w:rsidRPr="004F439B" w:rsidRDefault="006A74C5" w:rsidP="007B0123">
            <w:pPr>
              <w:pStyle w:val="Default"/>
              <w:jc w:val="center"/>
              <w:rPr>
                <w:rFonts w:ascii="Arial Narrow" w:hAnsi="Arial Narrow"/>
              </w:rPr>
            </w:pPr>
            <w:r w:rsidRPr="004F439B">
              <w:rPr>
                <w:rFonts w:ascii="Arial Narrow" w:hAnsi="Arial Narrow"/>
              </w:rPr>
              <w:t>Total Amount Charged to Project</w:t>
            </w:r>
          </w:p>
          <w:p w14:paraId="6A159118" w14:textId="77777777" w:rsidR="006A74C5" w:rsidRPr="004F439B" w:rsidRDefault="006A74C5" w:rsidP="007B0123">
            <w:pPr>
              <w:pStyle w:val="Default"/>
              <w:jc w:val="center"/>
              <w:rPr>
                <w:rFonts w:ascii="Arial Narrow" w:hAnsi="Arial Narrow"/>
              </w:rPr>
            </w:pPr>
            <w:r w:rsidRPr="004F439B">
              <w:rPr>
                <w:rFonts w:ascii="Arial Narrow" w:hAnsi="Arial Narrow"/>
              </w:rPr>
              <w:t>Year 1</w:t>
            </w:r>
          </w:p>
        </w:tc>
        <w:tc>
          <w:tcPr>
            <w:tcW w:w="1350" w:type="dxa"/>
            <w:tcBorders>
              <w:top w:val="single" w:sz="4" w:space="0" w:color="auto"/>
              <w:left w:val="single" w:sz="4" w:space="0" w:color="auto"/>
              <w:bottom w:val="single" w:sz="4" w:space="0" w:color="auto"/>
              <w:right w:val="single" w:sz="4" w:space="0" w:color="auto"/>
            </w:tcBorders>
            <w:hideMark/>
          </w:tcPr>
          <w:p w14:paraId="586C2D58" w14:textId="77777777" w:rsidR="006A74C5" w:rsidRPr="004F439B" w:rsidRDefault="006A74C5" w:rsidP="007B0123">
            <w:pPr>
              <w:pStyle w:val="Default"/>
              <w:jc w:val="center"/>
              <w:rPr>
                <w:rFonts w:ascii="Arial Narrow" w:hAnsi="Arial Narrow"/>
              </w:rPr>
            </w:pPr>
            <w:r w:rsidRPr="004F439B">
              <w:rPr>
                <w:rFonts w:ascii="Arial Narrow" w:hAnsi="Arial Narrow"/>
              </w:rPr>
              <w:t>Total Amount Charged to Project</w:t>
            </w:r>
          </w:p>
          <w:p w14:paraId="49146AD3" w14:textId="77777777" w:rsidR="006A74C5" w:rsidRPr="004F439B" w:rsidRDefault="006A74C5" w:rsidP="007B0123">
            <w:pPr>
              <w:pStyle w:val="Default"/>
              <w:jc w:val="center"/>
              <w:rPr>
                <w:rFonts w:ascii="Arial Narrow" w:hAnsi="Arial Narrow"/>
              </w:rPr>
            </w:pPr>
            <w:r w:rsidRPr="004F439B">
              <w:rPr>
                <w:rFonts w:ascii="Arial Narrow" w:hAnsi="Arial Narrow"/>
              </w:rPr>
              <w:t>Year 2</w:t>
            </w:r>
          </w:p>
        </w:tc>
        <w:tc>
          <w:tcPr>
            <w:tcW w:w="1342" w:type="dxa"/>
            <w:tcBorders>
              <w:top w:val="single" w:sz="4" w:space="0" w:color="auto"/>
              <w:left w:val="single" w:sz="4" w:space="0" w:color="auto"/>
              <w:bottom w:val="single" w:sz="4" w:space="0" w:color="auto"/>
              <w:right w:val="single" w:sz="4" w:space="0" w:color="auto"/>
            </w:tcBorders>
            <w:hideMark/>
          </w:tcPr>
          <w:p w14:paraId="36476757" w14:textId="77777777" w:rsidR="006A74C5" w:rsidRPr="004F439B" w:rsidRDefault="006A74C5" w:rsidP="007B0123">
            <w:pPr>
              <w:pStyle w:val="Default"/>
              <w:jc w:val="center"/>
              <w:rPr>
                <w:rFonts w:ascii="Arial Narrow" w:hAnsi="Arial Narrow"/>
              </w:rPr>
            </w:pPr>
            <w:r w:rsidRPr="004F439B">
              <w:rPr>
                <w:rFonts w:ascii="Arial Narrow" w:hAnsi="Arial Narrow"/>
              </w:rPr>
              <w:t>Percentage of Dedicated Time</w:t>
            </w:r>
          </w:p>
        </w:tc>
        <w:tc>
          <w:tcPr>
            <w:tcW w:w="1186" w:type="dxa"/>
            <w:tcBorders>
              <w:top w:val="single" w:sz="4" w:space="0" w:color="auto"/>
              <w:left w:val="single" w:sz="4" w:space="0" w:color="auto"/>
              <w:bottom w:val="single" w:sz="4" w:space="0" w:color="auto"/>
              <w:right w:val="single" w:sz="4" w:space="0" w:color="auto"/>
            </w:tcBorders>
            <w:hideMark/>
          </w:tcPr>
          <w:p w14:paraId="6C54472D" w14:textId="77777777" w:rsidR="006A74C5" w:rsidRPr="004F439B" w:rsidRDefault="006A74C5" w:rsidP="007B0123">
            <w:pPr>
              <w:pStyle w:val="Default"/>
              <w:jc w:val="center"/>
              <w:rPr>
                <w:rFonts w:ascii="Arial Narrow" w:hAnsi="Arial Narrow"/>
              </w:rPr>
            </w:pPr>
            <w:r w:rsidRPr="004F439B">
              <w:rPr>
                <w:rFonts w:ascii="Arial Narrow" w:hAnsi="Arial Narrow"/>
              </w:rPr>
              <w:t>Total Federal Share</w:t>
            </w:r>
          </w:p>
        </w:tc>
        <w:tc>
          <w:tcPr>
            <w:tcW w:w="1792" w:type="dxa"/>
            <w:tcBorders>
              <w:top w:val="single" w:sz="4" w:space="0" w:color="auto"/>
              <w:left w:val="single" w:sz="4" w:space="0" w:color="auto"/>
              <w:bottom w:val="single" w:sz="4" w:space="0" w:color="auto"/>
              <w:right w:val="single" w:sz="4" w:space="0" w:color="auto"/>
            </w:tcBorders>
          </w:tcPr>
          <w:p w14:paraId="783B69A1" w14:textId="77777777" w:rsidR="006A74C5" w:rsidRPr="004F439B" w:rsidRDefault="006A74C5" w:rsidP="007B0123">
            <w:pPr>
              <w:pStyle w:val="Default"/>
              <w:jc w:val="center"/>
              <w:rPr>
                <w:rFonts w:ascii="Arial Narrow" w:hAnsi="Arial Narrow"/>
              </w:rPr>
            </w:pPr>
            <w:r w:rsidRPr="004F439B">
              <w:rPr>
                <w:rFonts w:ascii="Arial Narrow" w:hAnsi="Arial Narrow"/>
              </w:rPr>
              <w:t>Total Non-Federal Share (Matching)</w:t>
            </w:r>
          </w:p>
          <w:p w14:paraId="1A502F11" w14:textId="77777777" w:rsidR="006A74C5" w:rsidRPr="004F439B" w:rsidRDefault="006A74C5" w:rsidP="007B0123">
            <w:pPr>
              <w:pStyle w:val="Default"/>
              <w:jc w:val="center"/>
              <w:rPr>
                <w:rFonts w:ascii="Arial Narrow" w:hAnsi="Arial Narrow"/>
              </w:rPr>
            </w:pPr>
          </w:p>
        </w:tc>
      </w:tr>
      <w:tr w:rsidR="006A74C5" w:rsidRPr="004F439B" w14:paraId="2717B022" w14:textId="77777777" w:rsidTr="006A74C5">
        <w:trPr>
          <w:trHeight w:val="5"/>
          <w:jc w:val="center"/>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4FE6BD" w14:textId="77777777" w:rsidR="006A74C5" w:rsidRPr="004F439B" w:rsidRDefault="006A74C5" w:rsidP="007B0123">
            <w:pPr>
              <w:pStyle w:val="Default"/>
              <w:jc w:val="center"/>
              <w:rPr>
                <w:sz w:val="22"/>
                <w:szCs w:val="22"/>
              </w:rPr>
            </w:pPr>
          </w:p>
        </w:tc>
        <w:tc>
          <w:tcPr>
            <w:tcW w:w="1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53ACB6" w14:textId="77777777" w:rsidR="006A74C5" w:rsidRPr="004F439B" w:rsidRDefault="006A74C5" w:rsidP="007B0123">
            <w:pPr>
              <w:pStyle w:val="Default"/>
              <w:jc w:val="center"/>
              <w:rPr>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15A9F8" w14:textId="77777777" w:rsidR="006A74C5" w:rsidRPr="004F439B" w:rsidRDefault="006A74C5" w:rsidP="007B0123">
            <w:pPr>
              <w:pStyle w:val="Default"/>
              <w:jc w:val="center"/>
              <w:rPr>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265F7F" w14:textId="77777777" w:rsidR="006A74C5" w:rsidRPr="004F439B" w:rsidRDefault="006A74C5" w:rsidP="007B0123">
            <w:pPr>
              <w:pStyle w:val="Default"/>
              <w:jc w:val="center"/>
              <w:rPr>
                <w:sz w:val="22"/>
                <w:szCs w:val="22"/>
              </w:rPr>
            </w:pPr>
          </w:p>
        </w:tc>
        <w:tc>
          <w:tcPr>
            <w:tcW w:w="13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1E454D" w14:textId="77777777" w:rsidR="006A74C5" w:rsidRPr="004F439B" w:rsidRDefault="006A74C5" w:rsidP="007B0123">
            <w:pPr>
              <w:pStyle w:val="Default"/>
              <w:jc w:val="center"/>
              <w:rPr>
                <w:sz w:val="22"/>
                <w:szCs w:val="22"/>
              </w:rPr>
            </w:pPr>
          </w:p>
        </w:tc>
        <w:tc>
          <w:tcPr>
            <w:tcW w:w="11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5586B8" w14:textId="77777777" w:rsidR="006A74C5" w:rsidRPr="004F439B" w:rsidRDefault="006A74C5" w:rsidP="007B0123">
            <w:pPr>
              <w:pStyle w:val="Default"/>
              <w:jc w:val="center"/>
              <w:rPr>
                <w:sz w:val="22"/>
                <w:szCs w:val="22"/>
              </w:rPr>
            </w:pPr>
          </w:p>
        </w:tc>
        <w:tc>
          <w:tcPr>
            <w:tcW w:w="1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1E2254" w14:textId="77777777" w:rsidR="006A74C5" w:rsidRPr="004F439B" w:rsidRDefault="006A74C5" w:rsidP="007B0123">
            <w:pPr>
              <w:pStyle w:val="Default"/>
              <w:jc w:val="center"/>
              <w:rPr>
                <w:sz w:val="22"/>
                <w:szCs w:val="22"/>
              </w:rPr>
            </w:pPr>
          </w:p>
        </w:tc>
      </w:tr>
      <w:tr w:rsidR="006A74C5" w:rsidRPr="004F439B" w14:paraId="17899CB8" w14:textId="77777777" w:rsidTr="006A74C5">
        <w:trPr>
          <w:trHeight w:val="5"/>
          <w:jc w:val="center"/>
        </w:trPr>
        <w:tc>
          <w:tcPr>
            <w:tcW w:w="1281" w:type="dxa"/>
            <w:tcBorders>
              <w:top w:val="single" w:sz="4" w:space="0" w:color="auto"/>
              <w:left w:val="single" w:sz="4" w:space="0" w:color="auto"/>
              <w:bottom w:val="single" w:sz="4" w:space="0" w:color="auto"/>
              <w:right w:val="single" w:sz="4" w:space="0" w:color="auto"/>
            </w:tcBorders>
          </w:tcPr>
          <w:p w14:paraId="52CCC3FE" w14:textId="77777777" w:rsidR="006A74C5" w:rsidRPr="004F439B" w:rsidRDefault="006A74C5" w:rsidP="007B0123">
            <w:pPr>
              <w:pStyle w:val="Default"/>
              <w:jc w:val="center"/>
              <w:rPr>
                <w:sz w:val="22"/>
                <w:szCs w:val="22"/>
              </w:rPr>
            </w:pPr>
          </w:p>
        </w:tc>
        <w:tc>
          <w:tcPr>
            <w:tcW w:w="1414" w:type="dxa"/>
            <w:tcBorders>
              <w:top w:val="single" w:sz="4" w:space="0" w:color="auto"/>
              <w:left w:val="single" w:sz="4" w:space="0" w:color="auto"/>
              <w:bottom w:val="single" w:sz="4" w:space="0" w:color="auto"/>
              <w:right w:val="single" w:sz="4" w:space="0" w:color="auto"/>
            </w:tcBorders>
          </w:tcPr>
          <w:p w14:paraId="1487D798" w14:textId="77777777" w:rsidR="006A74C5" w:rsidRPr="004F439B" w:rsidRDefault="006A74C5" w:rsidP="007B0123">
            <w:pPr>
              <w:pStyle w:val="Default"/>
              <w:jc w:val="center"/>
              <w:rPr>
                <w:sz w:val="22"/>
                <w:szCs w:val="22"/>
              </w:rPr>
            </w:pPr>
          </w:p>
        </w:tc>
        <w:tc>
          <w:tcPr>
            <w:tcW w:w="1350" w:type="dxa"/>
            <w:tcBorders>
              <w:top w:val="single" w:sz="4" w:space="0" w:color="auto"/>
              <w:left w:val="single" w:sz="4" w:space="0" w:color="auto"/>
              <w:bottom w:val="single" w:sz="4" w:space="0" w:color="auto"/>
              <w:right w:val="single" w:sz="4" w:space="0" w:color="auto"/>
            </w:tcBorders>
          </w:tcPr>
          <w:p w14:paraId="3A66A069" w14:textId="77777777" w:rsidR="006A74C5" w:rsidRPr="004F439B" w:rsidRDefault="006A74C5" w:rsidP="007B0123">
            <w:pPr>
              <w:pStyle w:val="Default"/>
              <w:jc w:val="center"/>
              <w:rPr>
                <w:sz w:val="22"/>
                <w:szCs w:val="22"/>
              </w:rPr>
            </w:pPr>
          </w:p>
        </w:tc>
        <w:tc>
          <w:tcPr>
            <w:tcW w:w="1350" w:type="dxa"/>
            <w:tcBorders>
              <w:top w:val="single" w:sz="4" w:space="0" w:color="auto"/>
              <w:left w:val="single" w:sz="4" w:space="0" w:color="auto"/>
              <w:bottom w:val="single" w:sz="4" w:space="0" w:color="auto"/>
              <w:right w:val="single" w:sz="4" w:space="0" w:color="auto"/>
            </w:tcBorders>
          </w:tcPr>
          <w:p w14:paraId="0E24ACD8" w14:textId="77777777" w:rsidR="006A74C5" w:rsidRPr="004F439B" w:rsidRDefault="006A74C5" w:rsidP="007B0123">
            <w:pPr>
              <w:pStyle w:val="Default"/>
              <w:jc w:val="center"/>
              <w:rPr>
                <w:sz w:val="22"/>
                <w:szCs w:val="22"/>
              </w:rPr>
            </w:pPr>
          </w:p>
        </w:tc>
        <w:tc>
          <w:tcPr>
            <w:tcW w:w="1342" w:type="dxa"/>
            <w:tcBorders>
              <w:top w:val="single" w:sz="4" w:space="0" w:color="auto"/>
              <w:left w:val="single" w:sz="4" w:space="0" w:color="auto"/>
              <w:bottom w:val="single" w:sz="4" w:space="0" w:color="auto"/>
              <w:right w:val="single" w:sz="4" w:space="0" w:color="auto"/>
            </w:tcBorders>
          </w:tcPr>
          <w:p w14:paraId="30780513" w14:textId="77777777" w:rsidR="006A74C5" w:rsidRPr="004F439B" w:rsidRDefault="006A74C5" w:rsidP="007B0123">
            <w:pPr>
              <w:pStyle w:val="Default"/>
              <w:jc w:val="center"/>
              <w:rPr>
                <w:sz w:val="22"/>
                <w:szCs w:val="22"/>
              </w:rPr>
            </w:pPr>
          </w:p>
        </w:tc>
        <w:tc>
          <w:tcPr>
            <w:tcW w:w="1186" w:type="dxa"/>
            <w:tcBorders>
              <w:top w:val="single" w:sz="4" w:space="0" w:color="auto"/>
              <w:left w:val="single" w:sz="4" w:space="0" w:color="auto"/>
              <w:bottom w:val="single" w:sz="4" w:space="0" w:color="auto"/>
              <w:right w:val="single" w:sz="4" w:space="0" w:color="auto"/>
            </w:tcBorders>
          </w:tcPr>
          <w:p w14:paraId="076770CA" w14:textId="77777777" w:rsidR="006A74C5" w:rsidRPr="004F439B" w:rsidRDefault="006A74C5" w:rsidP="007B0123">
            <w:pPr>
              <w:pStyle w:val="Default"/>
              <w:jc w:val="center"/>
              <w:rPr>
                <w:sz w:val="22"/>
                <w:szCs w:val="22"/>
              </w:rPr>
            </w:pPr>
          </w:p>
        </w:tc>
        <w:tc>
          <w:tcPr>
            <w:tcW w:w="1792" w:type="dxa"/>
            <w:tcBorders>
              <w:top w:val="single" w:sz="4" w:space="0" w:color="auto"/>
              <w:left w:val="single" w:sz="4" w:space="0" w:color="auto"/>
              <w:bottom w:val="single" w:sz="4" w:space="0" w:color="auto"/>
              <w:right w:val="single" w:sz="4" w:space="0" w:color="auto"/>
            </w:tcBorders>
          </w:tcPr>
          <w:p w14:paraId="265EA26B" w14:textId="77777777" w:rsidR="006A74C5" w:rsidRPr="004F439B" w:rsidRDefault="006A74C5" w:rsidP="007B0123">
            <w:pPr>
              <w:pStyle w:val="Default"/>
              <w:jc w:val="center"/>
              <w:rPr>
                <w:sz w:val="22"/>
                <w:szCs w:val="22"/>
              </w:rPr>
            </w:pPr>
          </w:p>
        </w:tc>
      </w:tr>
      <w:tr w:rsidR="006A74C5" w:rsidRPr="004F439B" w14:paraId="1E2694D2" w14:textId="77777777" w:rsidTr="006A74C5">
        <w:trPr>
          <w:trHeight w:val="5"/>
          <w:jc w:val="center"/>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4DFB04" w14:textId="77777777" w:rsidR="006A74C5" w:rsidRPr="004F439B" w:rsidRDefault="006A74C5" w:rsidP="007B0123">
            <w:pPr>
              <w:pStyle w:val="Default"/>
              <w:jc w:val="center"/>
              <w:rPr>
                <w:sz w:val="22"/>
                <w:szCs w:val="22"/>
              </w:rPr>
            </w:pPr>
          </w:p>
        </w:tc>
        <w:tc>
          <w:tcPr>
            <w:tcW w:w="1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A37675" w14:textId="77777777" w:rsidR="006A74C5" w:rsidRPr="004F439B" w:rsidRDefault="006A74C5" w:rsidP="007B0123">
            <w:pPr>
              <w:pStyle w:val="Default"/>
              <w:jc w:val="center"/>
              <w:rPr>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045492" w14:textId="77777777" w:rsidR="006A74C5" w:rsidRPr="004F439B" w:rsidRDefault="006A74C5" w:rsidP="007B0123">
            <w:pPr>
              <w:pStyle w:val="Default"/>
              <w:jc w:val="center"/>
              <w:rPr>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2D5ECC" w14:textId="77777777" w:rsidR="006A74C5" w:rsidRPr="004F439B" w:rsidRDefault="006A74C5" w:rsidP="007B0123">
            <w:pPr>
              <w:pStyle w:val="Default"/>
              <w:jc w:val="center"/>
              <w:rPr>
                <w:sz w:val="22"/>
                <w:szCs w:val="22"/>
              </w:rPr>
            </w:pPr>
          </w:p>
        </w:tc>
        <w:tc>
          <w:tcPr>
            <w:tcW w:w="13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D51DD4" w14:textId="77777777" w:rsidR="006A74C5" w:rsidRPr="004F439B" w:rsidRDefault="006A74C5" w:rsidP="007B0123">
            <w:pPr>
              <w:pStyle w:val="Default"/>
              <w:jc w:val="center"/>
              <w:rPr>
                <w:sz w:val="22"/>
                <w:szCs w:val="22"/>
              </w:rPr>
            </w:pPr>
          </w:p>
        </w:tc>
        <w:tc>
          <w:tcPr>
            <w:tcW w:w="11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E61E44" w14:textId="77777777" w:rsidR="006A74C5" w:rsidRPr="004F439B" w:rsidRDefault="006A74C5" w:rsidP="007B0123">
            <w:pPr>
              <w:pStyle w:val="Default"/>
              <w:jc w:val="center"/>
              <w:rPr>
                <w:sz w:val="22"/>
                <w:szCs w:val="22"/>
              </w:rPr>
            </w:pPr>
          </w:p>
        </w:tc>
        <w:tc>
          <w:tcPr>
            <w:tcW w:w="1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23DEC8" w14:textId="77777777" w:rsidR="006A74C5" w:rsidRPr="004F439B" w:rsidRDefault="006A74C5" w:rsidP="007B0123">
            <w:pPr>
              <w:pStyle w:val="Default"/>
              <w:jc w:val="center"/>
              <w:rPr>
                <w:sz w:val="22"/>
                <w:szCs w:val="22"/>
              </w:rPr>
            </w:pPr>
          </w:p>
        </w:tc>
      </w:tr>
      <w:tr w:rsidR="006A74C5" w:rsidRPr="004F439B" w14:paraId="18E07CBA" w14:textId="77777777" w:rsidTr="006A74C5">
        <w:trPr>
          <w:trHeight w:val="1"/>
          <w:jc w:val="center"/>
        </w:trPr>
        <w:tc>
          <w:tcPr>
            <w:tcW w:w="1281" w:type="dxa"/>
            <w:tcBorders>
              <w:top w:val="single" w:sz="4" w:space="0" w:color="auto"/>
              <w:left w:val="nil"/>
              <w:bottom w:val="nil"/>
              <w:right w:val="nil"/>
            </w:tcBorders>
          </w:tcPr>
          <w:p w14:paraId="49280100" w14:textId="77777777" w:rsidR="006A74C5" w:rsidRPr="004F439B" w:rsidRDefault="006A74C5" w:rsidP="007B0123">
            <w:pPr>
              <w:pStyle w:val="Default"/>
              <w:rPr>
                <w:sz w:val="22"/>
                <w:szCs w:val="22"/>
              </w:rPr>
            </w:pPr>
          </w:p>
        </w:tc>
        <w:tc>
          <w:tcPr>
            <w:tcW w:w="1414" w:type="dxa"/>
            <w:tcBorders>
              <w:top w:val="single" w:sz="4" w:space="0" w:color="auto"/>
              <w:left w:val="nil"/>
              <w:bottom w:val="nil"/>
              <w:right w:val="nil"/>
            </w:tcBorders>
          </w:tcPr>
          <w:p w14:paraId="1EBB2622" w14:textId="77777777" w:rsidR="006A74C5" w:rsidRPr="004F439B" w:rsidRDefault="006A74C5" w:rsidP="007B0123">
            <w:pPr>
              <w:pStyle w:val="Default"/>
              <w:rPr>
                <w:sz w:val="22"/>
                <w:szCs w:val="22"/>
              </w:rPr>
            </w:pPr>
          </w:p>
        </w:tc>
        <w:tc>
          <w:tcPr>
            <w:tcW w:w="1350" w:type="dxa"/>
            <w:tcBorders>
              <w:top w:val="single" w:sz="4" w:space="0" w:color="auto"/>
              <w:left w:val="nil"/>
              <w:bottom w:val="nil"/>
              <w:right w:val="nil"/>
            </w:tcBorders>
          </w:tcPr>
          <w:p w14:paraId="0CB2A49F" w14:textId="77777777" w:rsidR="006A74C5" w:rsidRPr="004F439B" w:rsidRDefault="006A74C5" w:rsidP="007B0123">
            <w:pPr>
              <w:pStyle w:val="Default"/>
              <w:rPr>
                <w:sz w:val="22"/>
                <w:szCs w:val="22"/>
              </w:rPr>
            </w:pPr>
          </w:p>
        </w:tc>
        <w:tc>
          <w:tcPr>
            <w:tcW w:w="1350" w:type="dxa"/>
            <w:tcBorders>
              <w:top w:val="single" w:sz="4" w:space="0" w:color="auto"/>
              <w:left w:val="nil"/>
              <w:bottom w:val="nil"/>
              <w:right w:val="nil"/>
            </w:tcBorders>
          </w:tcPr>
          <w:p w14:paraId="3C621911" w14:textId="77777777" w:rsidR="006A74C5" w:rsidRPr="004F439B" w:rsidRDefault="006A74C5" w:rsidP="007B0123">
            <w:pPr>
              <w:pStyle w:val="Default"/>
              <w:rPr>
                <w:sz w:val="22"/>
                <w:szCs w:val="22"/>
              </w:rPr>
            </w:pPr>
          </w:p>
        </w:tc>
        <w:tc>
          <w:tcPr>
            <w:tcW w:w="1342" w:type="dxa"/>
            <w:tcBorders>
              <w:top w:val="single" w:sz="4" w:space="0" w:color="auto"/>
              <w:left w:val="nil"/>
              <w:bottom w:val="nil"/>
              <w:right w:val="nil"/>
            </w:tcBorders>
          </w:tcPr>
          <w:p w14:paraId="3280F9F1" w14:textId="77777777" w:rsidR="006A74C5" w:rsidRPr="004F439B" w:rsidRDefault="006A74C5" w:rsidP="007B0123">
            <w:pPr>
              <w:pStyle w:val="Default"/>
              <w:rPr>
                <w:sz w:val="22"/>
                <w:szCs w:val="22"/>
              </w:rPr>
            </w:pPr>
          </w:p>
          <w:p w14:paraId="190155EA" w14:textId="77777777" w:rsidR="006A74C5" w:rsidRPr="004F439B" w:rsidRDefault="006A74C5" w:rsidP="007B0123">
            <w:pPr>
              <w:pStyle w:val="Default"/>
              <w:rPr>
                <w:sz w:val="22"/>
                <w:szCs w:val="22"/>
              </w:rPr>
            </w:pPr>
          </w:p>
        </w:tc>
        <w:tc>
          <w:tcPr>
            <w:tcW w:w="1186" w:type="dxa"/>
            <w:tcBorders>
              <w:top w:val="single" w:sz="4" w:space="0" w:color="auto"/>
              <w:left w:val="nil"/>
              <w:bottom w:val="nil"/>
              <w:right w:val="nil"/>
            </w:tcBorders>
          </w:tcPr>
          <w:p w14:paraId="6349B0CC" w14:textId="77777777" w:rsidR="006A74C5" w:rsidRPr="004F439B" w:rsidRDefault="006A74C5" w:rsidP="007B0123">
            <w:pPr>
              <w:pStyle w:val="Default"/>
              <w:rPr>
                <w:sz w:val="22"/>
                <w:szCs w:val="22"/>
              </w:rPr>
            </w:pPr>
          </w:p>
        </w:tc>
        <w:tc>
          <w:tcPr>
            <w:tcW w:w="1792" w:type="dxa"/>
            <w:tcBorders>
              <w:top w:val="single" w:sz="4" w:space="0" w:color="auto"/>
              <w:left w:val="nil"/>
              <w:bottom w:val="nil"/>
              <w:right w:val="nil"/>
            </w:tcBorders>
          </w:tcPr>
          <w:p w14:paraId="1D106431" w14:textId="77777777" w:rsidR="006A74C5" w:rsidRPr="004F439B" w:rsidRDefault="006A74C5" w:rsidP="007B0123">
            <w:pPr>
              <w:pStyle w:val="Default"/>
              <w:rPr>
                <w:sz w:val="22"/>
                <w:szCs w:val="22"/>
              </w:rPr>
            </w:pPr>
          </w:p>
        </w:tc>
      </w:tr>
    </w:tbl>
    <w:p w14:paraId="771DA5A3" w14:textId="77777777" w:rsidR="00BC27DE" w:rsidRDefault="00BC27DE" w:rsidP="00BC27DE">
      <w:pPr>
        <w:pStyle w:val="Default"/>
      </w:pPr>
    </w:p>
    <w:p w14:paraId="476855A7" w14:textId="77777777" w:rsidR="00BC27DE" w:rsidRDefault="00BC27DE" w:rsidP="00BC27DE">
      <w:pPr>
        <w:pStyle w:val="Default"/>
      </w:pPr>
    </w:p>
    <w:p w14:paraId="08AAAFD4" w14:textId="77777777" w:rsidR="00BC27DE" w:rsidRPr="004F439B" w:rsidRDefault="00BC27DE" w:rsidP="00BC27DE">
      <w:pPr>
        <w:pStyle w:val="Default"/>
      </w:pPr>
    </w:p>
    <w:p w14:paraId="1728086C" w14:textId="77777777" w:rsidR="00BC27DE" w:rsidRPr="004F439B" w:rsidRDefault="00BC27DE" w:rsidP="00BC27DE">
      <w:pPr>
        <w:pStyle w:val="Default"/>
        <w:rPr>
          <w:rFonts w:ascii="Arial Narrow" w:hAnsi="Arial Narrow"/>
        </w:rPr>
      </w:pPr>
      <w:r w:rsidRPr="004F439B">
        <w:rPr>
          <w:rFonts w:ascii="Arial Narrow" w:hAnsi="Arial Narrow"/>
        </w:rPr>
        <w:t>6.b. Fringe Benefits</w:t>
      </w:r>
    </w:p>
    <w:p w14:paraId="75D7D7BF" w14:textId="77777777" w:rsidR="00BC27DE" w:rsidRPr="004F439B" w:rsidRDefault="00BC27DE" w:rsidP="00BC27DE">
      <w:pPr>
        <w:pStyle w:val="Default"/>
      </w:pPr>
    </w:p>
    <w:p w14:paraId="747CA349" w14:textId="77777777" w:rsidR="00BC27DE" w:rsidRPr="004F439B" w:rsidRDefault="00BC27DE" w:rsidP="00BC27DE">
      <w:pPr>
        <w:pStyle w:val="Default"/>
        <w:ind w:firstLine="720"/>
        <w:rPr>
          <w:rFonts w:ascii="Arial Narrow" w:hAnsi="Arial Narrow"/>
        </w:rPr>
      </w:pPr>
      <w:r w:rsidRPr="004F439B">
        <w:rPr>
          <w:rFonts w:ascii="Arial Narrow" w:hAnsi="Arial Narrow"/>
        </w:rPr>
        <w:t>o Year 1: [Estimated dollar amount]</w:t>
      </w:r>
    </w:p>
    <w:p w14:paraId="6C910CBF" w14:textId="77777777" w:rsidR="00BC27DE" w:rsidRPr="004F439B" w:rsidRDefault="00BC27DE" w:rsidP="00BC27DE">
      <w:pPr>
        <w:pStyle w:val="Default"/>
        <w:ind w:firstLine="720"/>
        <w:rPr>
          <w:rFonts w:ascii="Arial Narrow" w:hAnsi="Arial Narrow"/>
        </w:rPr>
      </w:pPr>
      <w:r w:rsidRPr="004F439B">
        <w:rPr>
          <w:rFonts w:ascii="Arial Narrow" w:hAnsi="Arial Narrow"/>
        </w:rPr>
        <w:t>o Year 2: [Estimated dollar amount; if applicable]</w:t>
      </w:r>
    </w:p>
    <w:p w14:paraId="6B25496F" w14:textId="77777777" w:rsidR="00BC27DE" w:rsidRPr="004F439B" w:rsidRDefault="00BC27DE" w:rsidP="00BC27DE">
      <w:pPr>
        <w:pStyle w:val="Default"/>
        <w:rPr>
          <w:rFonts w:ascii="Arial Narrow" w:hAnsi="Arial Narrow"/>
        </w:rPr>
      </w:pPr>
      <w:r w:rsidRPr="004F439B">
        <w:rPr>
          <w:rFonts w:ascii="Arial Narrow" w:hAnsi="Arial Narrow"/>
        </w:rPr>
        <w:tab/>
      </w:r>
    </w:p>
    <w:p w14:paraId="107F0AFB" w14:textId="77777777" w:rsidR="00BC27DE" w:rsidRPr="004F439B" w:rsidRDefault="00BC27DE" w:rsidP="00BC27DE">
      <w:pPr>
        <w:pStyle w:val="Default"/>
        <w:ind w:firstLine="720"/>
        <w:rPr>
          <w:rFonts w:ascii="Arial Narrow" w:hAnsi="Arial Narrow"/>
        </w:rPr>
      </w:pPr>
      <w:r w:rsidRPr="004F439B">
        <w:rPr>
          <w:rFonts w:ascii="Arial Narrow" w:hAnsi="Arial Narrow"/>
        </w:rPr>
        <w:t xml:space="preserve">Federal </w:t>
      </w:r>
      <w:r>
        <w:rPr>
          <w:rFonts w:ascii="Arial Narrow" w:hAnsi="Arial Narrow"/>
        </w:rPr>
        <w:t>S</w:t>
      </w:r>
      <w:r w:rsidRPr="004F439B">
        <w:rPr>
          <w:rFonts w:ascii="Arial Narrow" w:hAnsi="Arial Narrow"/>
        </w:rPr>
        <w:t>hare: [Requested Federal Share]</w:t>
      </w:r>
    </w:p>
    <w:p w14:paraId="74D50923" w14:textId="77777777" w:rsidR="00BC27DE" w:rsidRPr="004F439B" w:rsidRDefault="00BC27DE" w:rsidP="00BC27DE">
      <w:pPr>
        <w:pStyle w:val="Default"/>
        <w:ind w:firstLine="720"/>
        <w:rPr>
          <w:rFonts w:ascii="Arial Narrow" w:hAnsi="Arial Narrow"/>
        </w:rPr>
      </w:pPr>
      <w:r w:rsidRPr="004F439B">
        <w:rPr>
          <w:rFonts w:ascii="Arial Narrow" w:hAnsi="Arial Narrow"/>
        </w:rPr>
        <w:t>Matching Share: [Proposed Matching Share]</w:t>
      </w:r>
    </w:p>
    <w:p w14:paraId="2BCC6845" w14:textId="77777777" w:rsidR="00BC27DE" w:rsidRPr="004F439B" w:rsidRDefault="00BC27DE" w:rsidP="00BC27DE">
      <w:pPr>
        <w:pStyle w:val="Default"/>
        <w:ind w:firstLine="720"/>
        <w:rPr>
          <w:rFonts w:ascii="Arial Narrow" w:hAnsi="Arial Narrow"/>
          <w:sz w:val="28"/>
          <w:szCs w:val="28"/>
        </w:rPr>
      </w:pPr>
    </w:p>
    <w:p w14:paraId="5BC8EFEA" w14:textId="77777777" w:rsidR="00BC27DE" w:rsidRPr="004F439B" w:rsidRDefault="00BC27DE" w:rsidP="00BC27DE">
      <w:pPr>
        <w:rPr>
          <w:rFonts w:cs="Arial"/>
          <w:b/>
          <w:color w:val="000000" w:themeColor="text1"/>
        </w:rPr>
      </w:pPr>
      <w:r w:rsidRPr="004F439B">
        <w:rPr>
          <w:rFonts w:cs="Arial"/>
          <w:b/>
          <w:color w:val="000000" w:themeColor="text1"/>
        </w:rPr>
        <w:t xml:space="preserve">Description: </w:t>
      </w:r>
    </w:p>
    <w:p w14:paraId="46A8BD79" w14:textId="77777777" w:rsidR="00BC27DE" w:rsidRPr="004F439B" w:rsidRDefault="00BC27DE" w:rsidP="00BC27DE">
      <w:pPr>
        <w:rPr>
          <w:rFonts w:cs="Arial"/>
          <w:color w:val="000000" w:themeColor="text1"/>
        </w:rPr>
      </w:pPr>
      <w:r w:rsidRPr="004F439B">
        <w:rPr>
          <w:rFonts w:cs="Arial"/>
          <w:color w:val="000000" w:themeColor="text1"/>
        </w:rPr>
        <w:t>[Provide a breakdown of the amounts and percentages that comprise fringe benefit costs such as health insurance, FICA, retirement, etc.]</w:t>
      </w:r>
    </w:p>
    <w:p w14:paraId="5279A026" w14:textId="77777777" w:rsidR="00BC27DE" w:rsidRPr="004F439B" w:rsidRDefault="00BC27DE" w:rsidP="00BC27DE">
      <w:pPr>
        <w:rPr>
          <w:rFonts w:cs="Arial"/>
          <w:b/>
          <w:color w:val="FF0000"/>
          <w:u w:val="single"/>
        </w:rPr>
      </w:pPr>
      <w:r w:rsidRPr="004F439B">
        <w:rPr>
          <w:rFonts w:cs="Arial"/>
          <w:b/>
          <w:color w:val="FF0000"/>
          <w:u w:val="single"/>
        </w:rPr>
        <w:t>Fringe Benefits Description Example</w:t>
      </w:r>
    </w:p>
    <w:p w14:paraId="1F01BFCD" w14:textId="77777777" w:rsidR="00BC27DE" w:rsidRPr="004F439B" w:rsidRDefault="00BC27DE" w:rsidP="00BC27DE">
      <w:pPr>
        <w:rPr>
          <w:rFonts w:cs="Arial"/>
          <w:color w:val="000000" w:themeColor="text1"/>
        </w:rPr>
      </w:pPr>
      <w:r w:rsidRPr="004F439B">
        <w:rPr>
          <w:rFonts w:cs="Arial"/>
          <w:color w:val="000000" w:themeColor="text1"/>
        </w:rPr>
        <w:t>“Fringe benefits for this project include medical, dental and vision plan options, 403(b)/401(k), and life insurance options…”</w:t>
      </w:r>
    </w:p>
    <w:p w14:paraId="2127E7D4" w14:textId="77777777" w:rsidR="00BC27DE" w:rsidRPr="004F439B" w:rsidRDefault="00BC27DE" w:rsidP="00BC27DE">
      <w:pPr>
        <w:pStyle w:val="Default"/>
        <w:rPr>
          <w:sz w:val="22"/>
          <w:szCs w:val="22"/>
        </w:rPr>
      </w:pPr>
    </w:p>
    <w:p w14:paraId="12F56704" w14:textId="77777777" w:rsidR="00BC27DE" w:rsidRPr="004F439B" w:rsidRDefault="00BC27DE" w:rsidP="00BC27DE">
      <w:pPr>
        <w:rPr>
          <w:rFonts w:cs="Arial"/>
          <w:b/>
          <w:color w:val="000000" w:themeColor="text1"/>
        </w:rPr>
      </w:pPr>
      <w:r w:rsidRPr="004F439B">
        <w:rPr>
          <w:rFonts w:cs="Arial"/>
          <w:b/>
          <w:color w:val="000000" w:themeColor="text1"/>
        </w:rPr>
        <w:t>6.c. Travel</w:t>
      </w:r>
    </w:p>
    <w:p w14:paraId="6B7DC45D" w14:textId="77777777" w:rsidR="00BC27DE" w:rsidRPr="004F439B" w:rsidRDefault="00BC27DE" w:rsidP="00BC27DE">
      <w:pPr>
        <w:pStyle w:val="Default"/>
        <w:ind w:firstLine="720"/>
        <w:rPr>
          <w:rFonts w:ascii="Arial Narrow" w:hAnsi="Arial Narrow"/>
        </w:rPr>
      </w:pPr>
      <w:r w:rsidRPr="004F439B">
        <w:rPr>
          <w:rFonts w:ascii="Arial Narrow" w:hAnsi="Arial Narrow"/>
        </w:rPr>
        <w:t>o Year 1: [Estimated dollar amount]</w:t>
      </w:r>
    </w:p>
    <w:p w14:paraId="6E8F5697" w14:textId="427C05CE" w:rsidR="00BC27DE" w:rsidRPr="004F439B" w:rsidRDefault="00BC27DE" w:rsidP="00D1555B">
      <w:pPr>
        <w:pStyle w:val="Default"/>
        <w:ind w:firstLine="720"/>
        <w:rPr>
          <w:rFonts w:ascii="Arial Narrow" w:hAnsi="Arial Narrow"/>
        </w:rPr>
      </w:pPr>
      <w:r w:rsidRPr="004F439B">
        <w:rPr>
          <w:rFonts w:ascii="Arial Narrow" w:hAnsi="Arial Narrow"/>
        </w:rPr>
        <w:t>o Year 2: [Estimated dollar amount; if applicable]</w:t>
      </w:r>
    </w:p>
    <w:p w14:paraId="0BF9C4E9" w14:textId="77777777" w:rsidR="00BC27DE" w:rsidRPr="004F439B" w:rsidRDefault="00BC27DE" w:rsidP="00BC27DE">
      <w:pPr>
        <w:pStyle w:val="Default"/>
        <w:rPr>
          <w:rFonts w:ascii="Arial Narrow" w:hAnsi="Arial Narrow"/>
        </w:rPr>
      </w:pPr>
    </w:p>
    <w:p w14:paraId="0803E169" w14:textId="77777777" w:rsidR="00BC27DE" w:rsidRPr="004F439B" w:rsidRDefault="00BC27DE" w:rsidP="00BC27DE">
      <w:pPr>
        <w:pStyle w:val="Default"/>
        <w:ind w:firstLine="720"/>
        <w:rPr>
          <w:rFonts w:ascii="Arial Narrow" w:hAnsi="Arial Narrow"/>
        </w:rPr>
      </w:pPr>
      <w:r w:rsidRPr="004F439B">
        <w:rPr>
          <w:rFonts w:ascii="Arial Narrow" w:hAnsi="Arial Narrow"/>
        </w:rPr>
        <w:t xml:space="preserve">Federal </w:t>
      </w:r>
      <w:r>
        <w:rPr>
          <w:rFonts w:ascii="Arial Narrow" w:hAnsi="Arial Narrow"/>
        </w:rPr>
        <w:t>S</w:t>
      </w:r>
      <w:r w:rsidRPr="004F439B">
        <w:rPr>
          <w:rFonts w:ascii="Arial Narrow" w:hAnsi="Arial Narrow"/>
        </w:rPr>
        <w:t>hare: [Requested Federal Share]</w:t>
      </w:r>
    </w:p>
    <w:p w14:paraId="17EB268E" w14:textId="77777777" w:rsidR="00BC27DE" w:rsidRPr="004F439B" w:rsidRDefault="00BC27DE" w:rsidP="00BC27DE">
      <w:pPr>
        <w:pStyle w:val="Default"/>
        <w:ind w:firstLine="720"/>
        <w:rPr>
          <w:rFonts w:ascii="Arial Narrow" w:hAnsi="Arial Narrow"/>
        </w:rPr>
      </w:pPr>
      <w:r w:rsidRPr="004F439B">
        <w:rPr>
          <w:rFonts w:ascii="Arial Narrow" w:hAnsi="Arial Narrow"/>
        </w:rPr>
        <w:t>Matching Share: [Proposed Matching Share]</w:t>
      </w:r>
    </w:p>
    <w:p w14:paraId="3332CBE9" w14:textId="77777777" w:rsidR="00BC27DE" w:rsidRPr="004F439B" w:rsidRDefault="00BC27DE" w:rsidP="00BC27DE">
      <w:pPr>
        <w:rPr>
          <w:rFonts w:cs="Arial"/>
          <w:b/>
          <w:color w:val="000000" w:themeColor="text1"/>
        </w:rPr>
      </w:pPr>
      <w:r w:rsidRPr="004F439B">
        <w:rPr>
          <w:rFonts w:cs="Arial"/>
          <w:b/>
          <w:color w:val="000000" w:themeColor="text1"/>
        </w:rPr>
        <w:t xml:space="preserve">Description: </w:t>
      </w:r>
    </w:p>
    <w:p w14:paraId="3EC57792" w14:textId="77777777" w:rsidR="00BC27DE" w:rsidRPr="004F439B" w:rsidRDefault="00BC27DE" w:rsidP="00BC27DE">
      <w:pPr>
        <w:rPr>
          <w:rFonts w:cs="Arial"/>
          <w:color w:val="000000" w:themeColor="text1"/>
        </w:rPr>
      </w:pPr>
      <w:r w:rsidRPr="004F439B">
        <w:rPr>
          <w:rFonts w:cs="Arial"/>
          <w:color w:val="000000" w:themeColor="text1"/>
        </w:rPr>
        <w:t>[ Specify the purpose, estimated number of trips, average cost per trip (air fare, hotel, per diem conference, certification fees etc.) and description of travel.]</w:t>
      </w:r>
    </w:p>
    <w:p w14:paraId="3888F248" w14:textId="77777777" w:rsidR="00BC27DE" w:rsidRPr="004F439B" w:rsidRDefault="00BC27DE" w:rsidP="00BC27DE">
      <w:pPr>
        <w:rPr>
          <w:rFonts w:cs="Arial"/>
          <w:b/>
          <w:color w:val="000000" w:themeColor="text1"/>
          <w:u w:val="single"/>
        </w:rPr>
      </w:pPr>
      <w:r w:rsidRPr="004F439B">
        <w:rPr>
          <w:rFonts w:cs="Arial"/>
          <w:b/>
          <w:color w:val="FF0000"/>
          <w:u w:val="single"/>
        </w:rPr>
        <w:t>Travel Description Example</w:t>
      </w:r>
    </w:p>
    <w:p w14:paraId="78C3909D" w14:textId="77777777" w:rsidR="00BC27DE" w:rsidRPr="004F439B" w:rsidRDefault="00BC27DE" w:rsidP="00BC27DE">
      <w:pPr>
        <w:rPr>
          <w:rFonts w:cs="Arial"/>
          <w:color w:val="000000" w:themeColor="text1"/>
        </w:rPr>
      </w:pPr>
      <w:r w:rsidRPr="004F439B">
        <w:rPr>
          <w:rFonts w:cs="Arial"/>
          <w:color w:val="000000" w:themeColor="text1"/>
        </w:rPr>
        <w:t>“Travel expenses cover four trips, for recruitment of early stage companies as well as relationship management and enlistment of incubator programs, investor groups, and industry partners…”</w:t>
      </w:r>
      <w:r w:rsidRPr="004F439B">
        <w:rPr>
          <w:b/>
          <w:bCs/>
          <w:sz w:val="22"/>
        </w:rPr>
        <w:t xml:space="preserve"> </w:t>
      </w:r>
    </w:p>
    <w:p w14:paraId="018FDCC9" w14:textId="77777777" w:rsidR="00BC27DE" w:rsidRPr="004F439B" w:rsidRDefault="00BC27DE" w:rsidP="00BC27DE">
      <w:pPr>
        <w:pStyle w:val="Default"/>
        <w:rPr>
          <w:sz w:val="22"/>
          <w:szCs w:val="22"/>
        </w:rPr>
      </w:pPr>
    </w:p>
    <w:p w14:paraId="0715C757" w14:textId="77777777" w:rsidR="00BC27DE" w:rsidRPr="004F439B" w:rsidRDefault="00BC27DE" w:rsidP="00BC27DE">
      <w:pPr>
        <w:rPr>
          <w:rFonts w:cs="Arial"/>
          <w:b/>
          <w:color w:val="000000" w:themeColor="text1"/>
        </w:rPr>
      </w:pPr>
      <w:r w:rsidRPr="004F439B">
        <w:rPr>
          <w:rFonts w:cs="Arial"/>
          <w:b/>
          <w:color w:val="000000" w:themeColor="text1"/>
        </w:rPr>
        <w:t>6.d. Equipment</w:t>
      </w:r>
    </w:p>
    <w:p w14:paraId="698D108C" w14:textId="77777777" w:rsidR="00BC27DE" w:rsidRPr="004F439B" w:rsidRDefault="00BC27DE" w:rsidP="00BC27DE">
      <w:pPr>
        <w:pStyle w:val="Default"/>
        <w:ind w:firstLine="720"/>
        <w:rPr>
          <w:rFonts w:ascii="Arial Narrow" w:hAnsi="Arial Narrow"/>
        </w:rPr>
      </w:pPr>
      <w:r w:rsidRPr="004F439B">
        <w:rPr>
          <w:rFonts w:ascii="Arial Narrow" w:hAnsi="Arial Narrow"/>
        </w:rPr>
        <w:t>o Year 1: [Estimated dollar amount]</w:t>
      </w:r>
    </w:p>
    <w:p w14:paraId="63C0BC30" w14:textId="77777777" w:rsidR="00BC27DE" w:rsidRPr="004F439B" w:rsidRDefault="00BC27DE" w:rsidP="00BC27DE">
      <w:pPr>
        <w:pStyle w:val="Default"/>
        <w:ind w:left="720"/>
        <w:rPr>
          <w:rFonts w:ascii="Arial Narrow" w:hAnsi="Arial Narrow"/>
        </w:rPr>
      </w:pPr>
      <w:r w:rsidRPr="004F439B">
        <w:rPr>
          <w:rFonts w:ascii="Arial Narrow" w:hAnsi="Arial Narrow"/>
        </w:rPr>
        <w:t>o Year 2: [Estimated dollar amount; if applicable]</w:t>
      </w:r>
    </w:p>
    <w:p w14:paraId="4D772113" w14:textId="77777777" w:rsidR="00BC27DE" w:rsidRPr="004F439B" w:rsidRDefault="00BC27DE" w:rsidP="00BC27DE">
      <w:pPr>
        <w:pStyle w:val="Default"/>
        <w:rPr>
          <w:rFonts w:ascii="Arial Narrow" w:hAnsi="Arial Narrow"/>
        </w:rPr>
      </w:pPr>
    </w:p>
    <w:p w14:paraId="6E3CB7AE" w14:textId="77777777" w:rsidR="00BC27DE" w:rsidRPr="004F439B" w:rsidRDefault="00BC27DE" w:rsidP="00BC27DE">
      <w:pPr>
        <w:pStyle w:val="Default"/>
        <w:ind w:firstLine="720"/>
        <w:rPr>
          <w:rFonts w:ascii="Arial Narrow" w:hAnsi="Arial Narrow"/>
        </w:rPr>
      </w:pPr>
      <w:r w:rsidRPr="004F439B">
        <w:rPr>
          <w:rFonts w:ascii="Arial Narrow" w:hAnsi="Arial Narrow"/>
        </w:rPr>
        <w:t xml:space="preserve">Federal </w:t>
      </w:r>
      <w:r>
        <w:rPr>
          <w:rFonts w:ascii="Arial Narrow" w:hAnsi="Arial Narrow"/>
        </w:rPr>
        <w:t>S</w:t>
      </w:r>
      <w:r w:rsidRPr="004F439B">
        <w:rPr>
          <w:rFonts w:ascii="Arial Narrow" w:hAnsi="Arial Narrow"/>
        </w:rPr>
        <w:t>hare: [Requested Federal Share]</w:t>
      </w:r>
    </w:p>
    <w:p w14:paraId="2A5F8FFD" w14:textId="77777777" w:rsidR="00BC27DE" w:rsidRPr="004F439B" w:rsidRDefault="00BC27DE" w:rsidP="00BC27DE">
      <w:pPr>
        <w:pStyle w:val="Default"/>
        <w:ind w:firstLine="720"/>
        <w:rPr>
          <w:rFonts w:ascii="Arial Narrow" w:hAnsi="Arial Narrow"/>
        </w:rPr>
      </w:pPr>
      <w:r w:rsidRPr="004F439B">
        <w:rPr>
          <w:rFonts w:ascii="Arial Narrow" w:hAnsi="Arial Narrow"/>
        </w:rPr>
        <w:t>Matching Share: [Proposed Matching Share]</w:t>
      </w:r>
    </w:p>
    <w:p w14:paraId="2F23A777" w14:textId="77777777" w:rsidR="00BC27DE" w:rsidRPr="004F439B" w:rsidRDefault="00BC27DE" w:rsidP="00BC27DE">
      <w:pPr>
        <w:rPr>
          <w:rFonts w:cs="Arial"/>
          <w:b/>
          <w:color w:val="000000" w:themeColor="text1"/>
          <w:szCs w:val="24"/>
        </w:rPr>
      </w:pPr>
      <w:r w:rsidRPr="004F439B">
        <w:rPr>
          <w:rFonts w:cs="Arial"/>
          <w:b/>
          <w:color w:val="000000" w:themeColor="text1"/>
          <w:szCs w:val="24"/>
        </w:rPr>
        <w:t xml:space="preserve">Description: </w:t>
      </w:r>
    </w:p>
    <w:p w14:paraId="05DC4FCF" w14:textId="77777777" w:rsidR="00BC27DE" w:rsidRPr="004F439B" w:rsidRDefault="00BC27DE" w:rsidP="00BC27DE">
      <w:pPr>
        <w:pStyle w:val="Default"/>
        <w:rPr>
          <w:rFonts w:ascii="Arial Narrow" w:hAnsi="Arial Narrow"/>
        </w:rPr>
      </w:pPr>
      <w:r w:rsidRPr="004F439B">
        <w:rPr>
          <w:rFonts w:ascii="Arial Narrow" w:hAnsi="Arial Narrow"/>
        </w:rPr>
        <w:t xml:space="preserve">[Identify each item of equipment you expect to purchase which has an estimated acquisition cost of $5,000 or more per unit (or if your capitalization level is less than $5,000, use your capitalization level) and a useful lifetime of more than one year (see </w:t>
      </w:r>
      <w:hyperlink r:id="rId8" w:history="1">
        <w:r w:rsidRPr="004F439B">
          <w:rPr>
            <w:rStyle w:val="Hyperlink"/>
            <w:rFonts w:ascii="Arial Narrow" w:hAnsi="Arial Narrow"/>
          </w:rPr>
          <w:t>2 CFR 200.</w:t>
        </w:r>
      </w:hyperlink>
      <w:r>
        <w:rPr>
          <w:rStyle w:val="Hyperlink"/>
          <w:rFonts w:ascii="Arial Narrow" w:hAnsi="Arial Narrow"/>
        </w:rPr>
        <w:t>1</w:t>
      </w:r>
      <w:r w:rsidRPr="004F439B">
        <w:rPr>
          <w:rFonts w:ascii="Arial Narrow" w:hAnsi="Arial Narrow"/>
        </w:rPr>
        <w:t xml:space="preserve"> for the definition of </w:t>
      </w:r>
      <w:r w:rsidRPr="00870506">
        <w:rPr>
          <w:rFonts w:ascii="Arial Narrow" w:hAnsi="Arial Narrow"/>
          <w:i/>
          <w:iCs/>
        </w:rPr>
        <w:t>Equipment</w:t>
      </w:r>
      <w:r w:rsidRPr="004F439B">
        <w:rPr>
          <w:rFonts w:ascii="Arial Narrow" w:hAnsi="Arial Narrow"/>
        </w:rPr>
        <w:t xml:space="preserve">). List the quantity and unit cost per item. </w:t>
      </w:r>
      <w:r w:rsidRPr="004F439B">
        <w:rPr>
          <w:rFonts w:ascii="Arial Narrow" w:hAnsi="Arial Narrow"/>
          <w:u w:val="single"/>
        </w:rPr>
        <w:t>Items with a unit cost of less than $5,000 are supplies, not “equipment”</w:t>
      </w:r>
      <w:r w:rsidRPr="004F439B">
        <w:rPr>
          <w:rFonts w:ascii="Arial Narrow" w:hAnsi="Arial Narrow"/>
        </w:rPr>
        <w:t xml:space="preserve">]. Equipment expenses may include limited Equipment installation costs, if approved by EDA. </w:t>
      </w:r>
    </w:p>
    <w:p w14:paraId="6FEE67ED" w14:textId="77777777" w:rsidR="00BC27DE" w:rsidRPr="004F439B" w:rsidRDefault="00BC27DE" w:rsidP="00BC27DE">
      <w:pPr>
        <w:rPr>
          <w:rFonts w:cs="Arial"/>
          <w:b/>
          <w:color w:val="FF0000"/>
          <w:szCs w:val="24"/>
          <w:u w:val="single"/>
        </w:rPr>
      </w:pPr>
      <w:r w:rsidRPr="004F439B">
        <w:rPr>
          <w:rFonts w:cs="Arial"/>
          <w:b/>
          <w:color w:val="FF0000"/>
          <w:szCs w:val="24"/>
          <w:u w:val="single"/>
        </w:rPr>
        <w:t>Equipment Description Example</w:t>
      </w:r>
    </w:p>
    <w:p w14:paraId="2815E3FD" w14:textId="77777777" w:rsidR="00BC27DE" w:rsidRPr="004F439B" w:rsidRDefault="00BC27DE" w:rsidP="00BC27DE">
      <w:pPr>
        <w:rPr>
          <w:rFonts w:cs="Arial"/>
          <w:color w:val="000000" w:themeColor="text1"/>
          <w:szCs w:val="24"/>
        </w:rPr>
      </w:pPr>
      <w:r w:rsidRPr="004F439B">
        <w:rPr>
          <w:rFonts w:cs="Arial"/>
          <w:color w:val="000000" w:themeColor="text1"/>
          <w:szCs w:val="24"/>
        </w:rPr>
        <w:t>“Equipment expenditures - laboratory equipment and computer equipment. Wet lab equipment will be used for life sciences laboratory experiments and research, and includes ten microscopes, five centrifuges, and three refrigerators. Computer equipment includes audio-visual equipment and computers/devices for the purposes of providing education, remote mentorship, and business planning sessions for our client companies…”</w:t>
      </w:r>
    </w:p>
    <w:p w14:paraId="6AD8222C" w14:textId="77777777" w:rsidR="00BC27DE" w:rsidRPr="004F439B" w:rsidRDefault="00BC27DE" w:rsidP="00BC27DE">
      <w:pPr>
        <w:rPr>
          <w:rFonts w:cs="Arial"/>
          <w:color w:val="000000" w:themeColor="text1"/>
          <w:szCs w:val="24"/>
        </w:rPr>
      </w:pPr>
    </w:p>
    <w:p w14:paraId="00A3D3D8" w14:textId="77777777" w:rsidR="00BC27DE" w:rsidRPr="004F439B" w:rsidRDefault="00BC27DE" w:rsidP="00BC27DE">
      <w:pPr>
        <w:rPr>
          <w:rFonts w:cs="Arial"/>
          <w:b/>
          <w:color w:val="000000" w:themeColor="text1"/>
        </w:rPr>
      </w:pPr>
      <w:r w:rsidRPr="004F439B">
        <w:rPr>
          <w:rFonts w:cs="Arial"/>
          <w:b/>
          <w:color w:val="000000" w:themeColor="text1"/>
        </w:rPr>
        <w:t>6.e. Supplies</w:t>
      </w:r>
    </w:p>
    <w:p w14:paraId="2802C1A3" w14:textId="77777777" w:rsidR="00BC27DE" w:rsidRPr="004F439B" w:rsidRDefault="00BC27DE" w:rsidP="00BC27DE">
      <w:pPr>
        <w:pStyle w:val="Default"/>
        <w:rPr>
          <w:sz w:val="22"/>
          <w:szCs w:val="22"/>
        </w:rPr>
      </w:pPr>
    </w:p>
    <w:p w14:paraId="0CCB5E97" w14:textId="77777777" w:rsidR="00BC27DE" w:rsidRPr="004F439B" w:rsidRDefault="00BC27DE" w:rsidP="00BC27DE">
      <w:pPr>
        <w:pStyle w:val="Default"/>
        <w:ind w:firstLine="720"/>
        <w:rPr>
          <w:rFonts w:ascii="Arial Narrow" w:hAnsi="Arial Narrow"/>
        </w:rPr>
      </w:pPr>
      <w:r w:rsidRPr="004F439B">
        <w:rPr>
          <w:rFonts w:ascii="Arial Narrow" w:hAnsi="Arial Narrow"/>
        </w:rPr>
        <w:t>o Year 1: [Estimated dollar amount]</w:t>
      </w:r>
    </w:p>
    <w:p w14:paraId="70F873B3" w14:textId="77777777" w:rsidR="00BC27DE" w:rsidRPr="004F439B" w:rsidRDefault="00BC27DE" w:rsidP="00BC27DE">
      <w:pPr>
        <w:pStyle w:val="Default"/>
        <w:ind w:firstLine="720"/>
        <w:rPr>
          <w:rFonts w:ascii="Arial Narrow" w:hAnsi="Arial Narrow"/>
        </w:rPr>
      </w:pPr>
      <w:r w:rsidRPr="004F439B">
        <w:rPr>
          <w:rFonts w:ascii="Arial Narrow" w:hAnsi="Arial Narrow"/>
        </w:rPr>
        <w:t>o Year 2: [Estimated dollar amount; if applicable]</w:t>
      </w:r>
    </w:p>
    <w:p w14:paraId="4A50BF53" w14:textId="77777777" w:rsidR="00BC27DE" w:rsidRPr="004F439B" w:rsidRDefault="00BC27DE" w:rsidP="00BC27DE">
      <w:pPr>
        <w:pStyle w:val="Default"/>
        <w:rPr>
          <w:rFonts w:ascii="Arial Narrow" w:hAnsi="Arial Narrow"/>
        </w:rPr>
      </w:pPr>
    </w:p>
    <w:p w14:paraId="16C8BD41" w14:textId="77777777" w:rsidR="00BC27DE" w:rsidRPr="004F439B" w:rsidRDefault="00BC27DE" w:rsidP="00BC27DE">
      <w:pPr>
        <w:pStyle w:val="Default"/>
        <w:ind w:firstLine="720"/>
        <w:rPr>
          <w:rFonts w:ascii="Arial Narrow" w:hAnsi="Arial Narrow"/>
        </w:rPr>
      </w:pPr>
      <w:r w:rsidRPr="004F439B">
        <w:rPr>
          <w:rFonts w:ascii="Arial Narrow" w:hAnsi="Arial Narrow"/>
        </w:rPr>
        <w:t xml:space="preserve">Federal </w:t>
      </w:r>
      <w:r>
        <w:rPr>
          <w:rFonts w:ascii="Arial Narrow" w:hAnsi="Arial Narrow"/>
        </w:rPr>
        <w:t>S</w:t>
      </w:r>
      <w:r w:rsidRPr="004F439B">
        <w:rPr>
          <w:rFonts w:ascii="Arial Narrow" w:hAnsi="Arial Narrow"/>
        </w:rPr>
        <w:t>hare: [Requested Federal Share]</w:t>
      </w:r>
    </w:p>
    <w:p w14:paraId="2E1121E2" w14:textId="77777777" w:rsidR="00BC27DE" w:rsidRPr="004F439B" w:rsidRDefault="00BC27DE" w:rsidP="00BC27DE">
      <w:pPr>
        <w:pStyle w:val="Default"/>
        <w:ind w:firstLine="720"/>
        <w:rPr>
          <w:rFonts w:ascii="Arial Narrow" w:hAnsi="Arial Narrow"/>
        </w:rPr>
      </w:pPr>
      <w:r w:rsidRPr="004F439B">
        <w:rPr>
          <w:rFonts w:ascii="Arial Narrow" w:hAnsi="Arial Narrow"/>
        </w:rPr>
        <w:t>Matching Share: [Proposed Matching Share]</w:t>
      </w:r>
    </w:p>
    <w:p w14:paraId="624DA893" w14:textId="77777777" w:rsidR="00BC27DE" w:rsidRPr="004F439B" w:rsidRDefault="00BC27DE" w:rsidP="00BC27DE">
      <w:pPr>
        <w:pStyle w:val="Default"/>
        <w:ind w:firstLine="720"/>
        <w:rPr>
          <w:rFonts w:ascii="Arial Narrow" w:hAnsi="Arial Narrow"/>
        </w:rPr>
      </w:pPr>
    </w:p>
    <w:p w14:paraId="5849088F" w14:textId="77777777" w:rsidR="00BC27DE" w:rsidRPr="004F439B" w:rsidRDefault="00BC27DE" w:rsidP="00BC27DE">
      <w:pPr>
        <w:rPr>
          <w:rFonts w:cs="Arial"/>
          <w:b/>
          <w:color w:val="000000" w:themeColor="text1"/>
        </w:rPr>
      </w:pPr>
      <w:r w:rsidRPr="004F439B">
        <w:rPr>
          <w:rFonts w:cs="Arial"/>
          <w:b/>
          <w:color w:val="000000" w:themeColor="text1"/>
        </w:rPr>
        <w:t xml:space="preserve">Description: </w:t>
      </w:r>
    </w:p>
    <w:p w14:paraId="04DA4B24" w14:textId="77777777" w:rsidR="00BC27DE" w:rsidRPr="004F439B" w:rsidRDefault="00BC27DE" w:rsidP="00BC27DE">
      <w:pPr>
        <w:rPr>
          <w:rFonts w:cs="Arial"/>
          <w:color w:val="000000" w:themeColor="text1"/>
        </w:rPr>
      </w:pPr>
      <w:r w:rsidRPr="004F439B">
        <w:rPr>
          <w:rFonts w:cs="Arial"/>
          <w:color w:val="000000"/>
        </w:rPr>
        <w:t>[Identify categories of supplies (e.g., office supplies, to include laptops etc.) and list the quantity and unit cost per item. Supplies include all tangible personal property other than “equipment” (see</w:t>
      </w:r>
      <w:hyperlink r:id="rId9" w:history="1">
        <w:r w:rsidRPr="004F439B">
          <w:rPr>
            <w:rStyle w:val="Hyperlink"/>
            <w:rFonts w:cs="Arial"/>
          </w:rPr>
          <w:t xml:space="preserve"> 2 CFR 200.</w:t>
        </w:r>
      </w:hyperlink>
      <w:r>
        <w:rPr>
          <w:rStyle w:val="Hyperlink"/>
          <w:rFonts w:cs="Arial"/>
        </w:rPr>
        <w:t>1</w:t>
      </w:r>
      <w:r w:rsidRPr="004F439B">
        <w:rPr>
          <w:rFonts w:cs="Arial"/>
          <w:color w:val="000000"/>
        </w:rPr>
        <w:t xml:space="preserve"> for the definition of </w:t>
      </w:r>
      <w:r w:rsidRPr="00870506">
        <w:rPr>
          <w:rFonts w:cs="Arial"/>
          <w:i/>
          <w:iCs/>
          <w:color w:val="000000"/>
        </w:rPr>
        <w:t>Supplies</w:t>
      </w:r>
      <w:r w:rsidRPr="004F439B">
        <w:rPr>
          <w:rFonts w:cs="Arial"/>
          <w:color w:val="000000"/>
        </w:rPr>
        <w:t>).]</w:t>
      </w:r>
    </w:p>
    <w:p w14:paraId="45815ADA" w14:textId="77777777" w:rsidR="00BC27DE" w:rsidRPr="004F439B" w:rsidRDefault="00BC27DE" w:rsidP="00BC27DE">
      <w:pPr>
        <w:rPr>
          <w:rFonts w:cs="Arial"/>
          <w:b/>
          <w:color w:val="000000" w:themeColor="text1"/>
          <w:u w:val="single"/>
        </w:rPr>
      </w:pPr>
      <w:r w:rsidRPr="004F439B">
        <w:rPr>
          <w:rFonts w:cs="Arial"/>
          <w:b/>
          <w:color w:val="FF0000"/>
          <w:u w:val="single"/>
        </w:rPr>
        <w:t>Supplies Description Example</w:t>
      </w:r>
    </w:p>
    <w:p w14:paraId="0E872E92" w14:textId="77777777" w:rsidR="00BC27DE" w:rsidRPr="004F439B" w:rsidRDefault="00BC27DE" w:rsidP="00BC27DE">
      <w:pPr>
        <w:rPr>
          <w:rFonts w:cs="Arial"/>
          <w:color w:val="000000" w:themeColor="text1"/>
        </w:rPr>
      </w:pPr>
      <w:r w:rsidRPr="004F439B">
        <w:rPr>
          <w:rFonts w:cs="Arial"/>
          <w:color w:val="000000" w:themeColor="text1"/>
        </w:rPr>
        <w:t>“Supplies - standard office supplies such as paper, printing, binders…”</w:t>
      </w:r>
    </w:p>
    <w:p w14:paraId="7312548D" w14:textId="77777777" w:rsidR="00BC27DE" w:rsidRPr="004F439B" w:rsidRDefault="00BC27DE" w:rsidP="00BC27DE">
      <w:pPr>
        <w:pStyle w:val="Default"/>
        <w:rPr>
          <w:sz w:val="22"/>
          <w:szCs w:val="22"/>
        </w:rPr>
      </w:pPr>
    </w:p>
    <w:p w14:paraId="2142AA4C" w14:textId="77777777" w:rsidR="00BC27DE" w:rsidRPr="004F439B" w:rsidRDefault="00BC27DE" w:rsidP="00BC27DE">
      <w:pPr>
        <w:rPr>
          <w:rFonts w:cs="Arial"/>
          <w:b/>
          <w:color w:val="000000" w:themeColor="text1"/>
        </w:rPr>
      </w:pPr>
      <w:r w:rsidRPr="004F439B">
        <w:rPr>
          <w:rFonts w:cs="Arial"/>
          <w:b/>
          <w:color w:val="000000" w:themeColor="text1"/>
        </w:rPr>
        <w:t>6.f. Contractual</w:t>
      </w:r>
    </w:p>
    <w:p w14:paraId="158BEFDE" w14:textId="77777777" w:rsidR="00BC27DE" w:rsidRPr="004F439B" w:rsidRDefault="00BC27DE" w:rsidP="00BC27DE">
      <w:pPr>
        <w:pStyle w:val="Default"/>
        <w:ind w:firstLine="720"/>
        <w:rPr>
          <w:rFonts w:ascii="Arial Narrow" w:hAnsi="Arial Narrow"/>
        </w:rPr>
      </w:pPr>
      <w:r w:rsidRPr="004F439B">
        <w:rPr>
          <w:rFonts w:ascii="Arial Narrow" w:hAnsi="Arial Narrow"/>
        </w:rPr>
        <w:t>o Year 1: [Estimated dollar amount]</w:t>
      </w:r>
    </w:p>
    <w:p w14:paraId="347DCB5A" w14:textId="77777777" w:rsidR="00BC27DE" w:rsidRPr="004F439B" w:rsidRDefault="00BC27DE" w:rsidP="00BC27DE">
      <w:pPr>
        <w:pStyle w:val="Default"/>
        <w:ind w:firstLine="720"/>
        <w:rPr>
          <w:rFonts w:ascii="Arial Narrow" w:hAnsi="Arial Narrow"/>
        </w:rPr>
      </w:pPr>
      <w:r w:rsidRPr="004F439B">
        <w:rPr>
          <w:rFonts w:ascii="Arial Narrow" w:hAnsi="Arial Narrow"/>
        </w:rPr>
        <w:t>o Year 2: [Estimated dollar amount; if applicable]</w:t>
      </w:r>
    </w:p>
    <w:p w14:paraId="6342E6AB" w14:textId="77777777" w:rsidR="00BC27DE" w:rsidRPr="004F439B" w:rsidRDefault="00BC27DE" w:rsidP="00BC27DE">
      <w:pPr>
        <w:pStyle w:val="Default"/>
        <w:rPr>
          <w:rFonts w:ascii="Arial Narrow" w:hAnsi="Arial Narrow"/>
        </w:rPr>
      </w:pPr>
    </w:p>
    <w:p w14:paraId="189823D6" w14:textId="77777777" w:rsidR="00BC27DE" w:rsidRPr="004F439B" w:rsidRDefault="00BC27DE" w:rsidP="00BC27DE">
      <w:pPr>
        <w:pStyle w:val="Default"/>
        <w:ind w:firstLine="720"/>
        <w:rPr>
          <w:rFonts w:ascii="Arial Narrow" w:hAnsi="Arial Narrow"/>
        </w:rPr>
      </w:pPr>
      <w:r w:rsidRPr="004F439B">
        <w:rPr>
          <w:rFonts w:ascii="Arial Narrow" w:hAnsi="Arial Narrow"/>
        </w:rPr>
        <w:t xml:space="preserve">Federal </w:t>
      </w:r>
      <w:r>
        <w:rPr>
          <w:rFonts w:ascii="Arial Narrow" w:hAnsi="Arial Narrow"/>
        </w:rPr>
        <w:t>S</w:t>
      </w:r>
      <w:r w:rsidRPr="004F439B">
        <w:rPr>
          <w:rFonts w:ascii="Arial Narrow" w:hAnsi="Arial Narrow"/>
        </w:rPr>
        <w:t>hare: [Requested Federal Share]</w:t>
      </w:r>
    </w:p>
    <w:p w14:paraId="1FA389EF" w14:textId="77777777" w:rsidR="00BC27DE" w:rsidRPr="004F439B" w:rsidRDefault="00BC27DE" w:rsidP="00BC27DE">
      <w:pPr>
        <w:pStyle w:val="Default"/>
        <w:ind w:firstLine="720"/>
        <w:rPr>
          <w:rFonts w:ascii="Arial Narrow" w:hAnsi="Arial Narrow"/>
        </w:rPr>
      </w:pPr>
      <w:r w:rsidRPr="004F439B">
        <w:rPr>
          <w:rFonts w:ascii="Arial Narrow" w:hAnsi="Arial Narrow"/>
        </w:rPr>
        <w:t>Matching Share: [Proposed Matching Share]</w:t>
      </w:r>
    </w:p>
    <w:p w14:paraId="5FEF4A59" w14:textId="77777777" w:rsidR="00BC27DE" w:rsidRPr="004F439B" w:rsidRDefault="00BC27DE" w:rsidP="00BC27DE">
      <w:pPr>
        <w:rPr>
          <w:rFonts w:cs="Arial"/>
          <w:b/>
          <w:color w:val="000000" w:themeColor="text1"/>
        </w:rPr>
      </w:pPr>
      <w:r w:rsidRPr="004F439B">
        <w:rPr>
          <w:rFonts w:cs="Arial"/>
          <w:b/>
          <w:color w:val="000000" w:themeColor="text1"/>
        </w:rPr>
        <w:t xml:space="preserve">Description: </w:t>
      </w:r>
    </w:p>
    <w:p w14:paraId="7A041ED5" w14:textId="77777777" w:rsidR="00BC27DE" w:rsidRPr="004F439B" w:rsidRDefault="00BC27DE" w:rsidP="00BC27DE">
      <w:pPr>
        <w:rPr>
          <w:rFonts w:cs="Arial"/>
          <w:color w:val="000000" w:themeColor="text1"/>
          <w:szCs w:val="24"/>
        </w:rPr>
      </w:pPr>
      <w:r w:rsidRPr="004F439B">
        <w:rPr>
          <w:rFonts w:cs="Arial"/>
          <w:color w:val="000000" w:themeColor="text1"/>
          <w:szCs w:val="24"/>
        </w:rPr>
        <w:t>[Identify each proposed contract and specify its purpose and estimated cost. If applicable, identify any subrecipient or co-applicant agreements, including procurement method and estimated costs.]</w:t>
      </w:r>
    </w:p>
    <w:p w14:paraId="0B1FBDCE" w14:textId="77777777" w:rsidR="00BC27DE" w:rsidRPr="004F439B" w:rsidRDefault="00BC27DE" w:rsidP="00BC27DE">
      <w:pPr>
        <w:rPr>
          <w:rFonts w:cs="Arial"/>
          <w:color w:val="000000" w:themeColor="text1"/>
          <w:szCs w:val="24"/>
        </w:rPr>
      </w:pPr>
      <w:r w:rsidRPr="004F439B">
        <w:rPr>
          <w:rFonts w:cs="Arial"/>
          <w:color w:val="000000" w:themeColor="text1"/>
          <w:szCs w:val="24"/>
        </w:rPr>
        <w:t xml:space="preserve">Please see </w:t>
      </w:r>
      <w:hyperlink r:id="rId10" w:history="1">
        <w:r w:rsidRPr="004F439B">
          <w:rPr>
            <w:rStyle w:val="Hyperlink"/>
            <w:rFonts w:cs="Arial"/>
            <w:szCs w:val="24"/>
          </w:rPr>
          <w:t>2 CFR § 200.320</w:t>
        </w:r>
      </w:hyperlink>
      <w:r w:rsidRPr="004F439B">
        <w:rPr>
          <w:rFonts w:cs="Arial"/>
          <w:color w:val="000000" w:themeColor="text1"/>
          <w:szCs w:val="24"/>
        </w:rPr>
        <w:t xml:space="preserve"> - Methods of procurement to be followed.</w:t>
      </w:r>
    </w:p>
    <w:p w14:paraId="5BC13504" w14:textId="77777777" w:rsidR="00BC27DE" w:rsidRPr="004F439B" w:rsidRDefault="00BC27DE" w:rsidP="00BC27DE">
      <w:pPr>
        <w:rPr>
          <w:rFonts w:cs="Arial"/>
          <w:b/>
          <w:color w:val="FF0000"/>
          <w:u w:val="single"/>
        </w:rPr>
      </w:pPr>
      <w:r w:rsidRPr="004F439B">
        <w:rPr>
          <w:rFonts w:cs="Arial"/>
          <w:b/>
          <w:color w:val="FF0000"/>
          <w:u w:val="single"/>
        </w:rPr>
        <w:t>Contractual Description Example</w:t>
      </w:r>
    </w:p>
    <w:p w14:paraId="1E1BC89A" w14:textId="77777777" w:rsidR="00BC27DE" w:rsidRPr="004F439B" w:rsidRDefault="00BC27DE" w:rsidP="00BC27DE">
      <w:pPr>
        <w:rPr>
          <w:rFonts w:cs="Arial"/>
          <w:color w:val="000000" w:themeColor="text1"/>
        </w:rPr>
      </w:pPr>
      <w:r w:rsidRPr="004F439B">
        <w:rPr>
          <w:rFonts w:cs="Arial"/>
          <w:color w:val="000000" w:themeColor="text1"/>
        </w:rPr>
        <w:t>“Contractual expenses include educational and external programming that provide early stage companies access to pre-seed workshops, startup modules, business modeling…”</w:t>
      </w:r>
    </w:p>
    <w:p w14:paraId="2AEB6FDF" w14:textId="77777777" w:rsidR="00BC27DE" w:rsidRPr="004F439B" w:rsidRDefault="00BC27DE" w:rsidP="00BC27DE">
      <w:pPr>
        <w:pStyle w:val="Default"/>
        <w:rPr>
          <w:sz w:val="22"/>
          <w:szCs w:val="22"/>
        </w:rPr>
      </w:pPr>
    </w:p>
    <w:p w14:paraId="252F9322" w14:textId="77777777" w:rsidR="00BC27DE" w:rsidRPr="004F439B" w:rsidRDefault="00BC27DE" w:rsidP="00BC27DE">
      <w:pPr>
        <w:rPr>
          <w:rFonts w:cs="Arial"/>
          <w:b/>
          <w:color w:val="000000" w:themeColor="text1"/>
        </w:rPr>
      </w:pPr>
      <w:r w:rsidRPr="004F439B">
        <w:rPr>
          <w:rFonts w:cs="Arial"/>
          <w:b/>
          <w:color w:val="000000" w:themeColor="text1"/>
        </w:rPr>
        <w:t>6.g. Construction</w:t>
      </w:r>
    </w:p>
    <w:p w14:paraId="2D2C4004" w14:textId="77777777" w:rsidR="00BC27DE" w:rsidRPr="004F439B" w:rsidRDefault="00BC27DE" w:rsidP="00BC27DE">
      <w:pPr>
        <w:pStyle w:val="Default"/>
        <w:rPr>
          <w:sz w:val="22"/>
          <w:szCs w:val="22"/>
        </w:rPr>
      </w:pPr>
      <w:r w:rsidRPr="004F439B">
        <w:rPr>
          <w:b/>
          <w:bCs/>
          <w:sz w:val="22"/>
          <w:szCs w:val="22"/>
        </w:rPr>
        <w:t xml:space="preserve"> </w:t>
      </w:r>
    </w:p>
    <w:p w14:paraId="15A0A9EE" w14:textId="77777777" w:rsidR="00BC27DE" w:rsidRPr="004F439B" w:rsidRDefault="00BC27DE" w:rsidP="00BC27DE">
      <w:pPr>
        <w:pStyle w:val="Default"/>
        <w:ind w:firstLine="720"/>
        <w:rPr>
          <w:rFonts w:ascii="Arial Narrow" w:hAnsi="Arial Narrow"/>
        </w:rPr>
      </w:pPr>
      <w:r w:rsidRPr="004F439B">
        <w:rPr>
          <w:rFonts w:ascii="Arial Narrow" w:hAnsi="Arial Narrow"/>
        </w:rPr>
        <w:t xml:space="preserve">o Construction costs are </w:t>
      </w:r>
      <w:r w:rsidRPr="004F439B">
        <w:rPr>
          <w:rFonts w:ascii="Arial Narrow" w:hAnsi="Arial Narrow"/>
          <w:b/>
        </w:rPr>
        <w:t>unallowable</w:t>
      </w:r>
      <w:r w:rsidRPr="004F439B">
        <w:rPr>
          <w:rFonts w:ascii="Arial Narrow" w:hAnsi="Arial Narrow"/>
        </w:rPr>
        <w:t xml:space="preserve"> under this competition; this line must be left as zero.</w:t>
      </w:r>
    </w:p>
    <w:p w14:paraId="4FA3C615" w14:textId="77777777" w:rsidR="00BC27DE" w:rsidRPr="004F439B" w:rsidRDefault="00BC27DE" w:rsidP="00BC27DE">
      <w:pPr>
        <w:rPr>
          <w:rFonts w:cs="Arial"/>
          <w:b/>
          <w:color w:val="000000" w:themeColor="text1"/>
        </w:rPr>
      </w:pPr>
      <w:r w:rsidRPr="004F439B">
        <w:rPr>
          <w:rFonts w:cs="Arial"/>
          <w:b/>
          <w:color w:val="000000" w:themeColor="text1"/>
        </w:rPr>
        <w:t>6.h. Other</w:t>
      </w:r>
    </w:p>
    <w:p w14:paraId="58F2FD6D" w14:textId="77777777" w:rsidR="00BC27DE" w:rsidRPr="004F439B" w:rsidRDefault="00BC27DE" w:rsidP="00BC27DE">
      <w:pPr>
        <w:pStyle w:val="Default"/>
        <w:ind w:firstLine="720"/>
        <w:rPr>
          <w:rFonts w:ascii="Arial Narrow" w:hAnsi="Arial Narrow"/>
        </w:rPr>
      </w:pPr>
      <w:r w:rsidRPr="004F439B">
        <w:rPr>
          <w:rFonts w:ascii="Arial Narrow" w:hAnsi="Arial Narrow"/>
        </w:rPr>
        <w:t>o Year 1: [Estimated dollar amount]</w:t>
      </w:r>
    </w:p>
    <w:p w14:paraId="74D85A48" w14:textId="3BEC693F" w:rsidR="00BC27DE" w:rsidRPr="004F439B" w:rsidRDefault="00BC27DE" w:rsidP="00EE1EAB">
      <w:pPr>
        <w:pStyle w:val="Default"/>
        <w:ind w:firstLine="720"/>
        <w:rPr>
          <w:rFonts w:ascii="Arial Narrow" w:hAnsi="Arial Narrow"/>
        </w:rPr>
      </w:pPr>
      <w:r w:rsidRPr="004F439B">
        <w:rPr>
          <w:rFonts w:ascii="Arial Narrow" w:hAnsi="Arial Narrow"/>
        </w:rPr>
        <w:t>o Year 2: [Estimated dollar amount; if applicable]</w:t>
      </w:r>
    </w:p>
    <w:p w14:paraId="2B0C6701" w14:textId="77777777" w:rsidR="00BC27DE" w:rsidRPr="004F439B" w:rsidRDefault="00BC27DE" w:rsidP="00BC27DE">
      <w:pPr>
        <w:pStyle w:val="Default"/>
        <w:ind w:firstLine="720"/>
        <w:rPr>
          <w:rFonts w:ascii="Arial Narrow" w:hAnsi="Arial Narrow"/>
        </w:rPr>
      </w:pPr>
      <w:r w:rsidRPr="004F439B">
        <w:rPr>
          <w:rFonts w:ascii="Arial Narrow" w:hAnsi="Arial Narrow"/>
        </w:rPr>
        <w:t xml:space="preserve">Federal </w:t>
      </w:r>
      <w:r>
        <w:rPr>
          <w:rFonts w:ascii="Arial Narrow" w:hAnsi="Arial Narrow"/>
        </w:rPr>
        <w:t>S</w:t>
      </w:r>
      <w:r w:rsidRPr="004F439B">
        <w:rPr>
          <w:rFonts w:ascii="Arial Narrow" w:hAnsi="Arial Narrow"/>
        </w:rPr>
        <w:t>hare: [Requested Federal Share]</w:t>
      </w:r>
    </w:p>
    <w:p w14:paraId="15D86C1B" w14:textId="77777777" w:rsidR="00BC27DE" w:rsidRPr="004F439B" w:rsidRDefault="00BC27DE" w:rsidP="00BC27DE">
      <w:pPr>
        <w:pStyle w:val="Default"/>
        <w:ind w:firstLine="720"/>
        <w:rPr>
          <w:rFonts w:ascii="Arial Narrow" w:hAnsi="Arial Narrow"/>
        </w:rPr>
      </w:pPr>
      <w:r w:rsidRPr="004F439B">
        <w:rPr>
          <w:rFonts w:ascii="Arial Narrow" w:hAnsi="Arial Narrow"/>
        </w:rPr>
        <w:t>Matching Share: [Proposed Matching Share]</w:t>
      </w:r>
    </w:p>
    <w:p w14:paraId="2AB7FA03" w14:textId="77777777" w:rsidR="00BC27DE" w:rsidRPr="004F439B" w:rsidRDefault="00BC27DE" w:rsidP="00BC27DE">
      <w:pPr>
        <w:pStyle w:val="Default"/>
        <w:ind w:firstLine="720"/>
        <w:rPr>
          <w:rFonts w:ascii="Arial Narrow" w:hAnsi="Arial Narrow"/>
        </w:rPr>
      </w:pPr>
    </w:p>
    <w:p w14:paraId="6EFF1363" w14:textId="77777777" w:rsidR="00BC27DE" w:rsidRPr="004F439B" w:rsidRDefault="00BC27DE" w:rsidP="00BC27DE">
      <w:pPr>
        <w:rPr>
          <w:rFonts w:cs="Arial"/>
          <w:b/>
          <w:color w:val="000000" w:themeColor="text1"/>
        </w:rPr>
      </w:pPr>
      <w:r w:rsidRPr="004F439B">
        <w:rPr>
          <w:rFonts w:cs="Arial"/>
          <w:b/>
          <w:color w:val="000000" w:themeColor="text1"/>
        </w:rPr>
        <w:t xml:space="preserve">Description: </w:t>
      </w:r>
    </w:p>
    <w:p w14:paraId="4A97B60C" w14:textId="77777777" w:rsidR="00BC27DE" w:rsidRPr="004F439B" w:rsidRDefault="00BC27DE" w:rsidP="00BC27DE">
      <w:pPr>
        <w:rPr>
          <w:rFonts w:cs="Arial"/>
          <w:color w:val="000000" w:themeColor="text1"/>
        </w:rPr>
      </w:pPr>
      <w:r w:rsidRPr="004F439B">
        <w:rPr>
          <w:rFonts w:cs="Arial"/>
          <w:color w:val="000000" w:themeColor="text1"/>
        </w:rPr>
        <w:t>[If applicable, list any item not covered under the other categories including costs of programming events, speaker series, marketing, Information Technology and provide a description of the purpose and activities.]</w:t>
      </w:r>
    </w:p>
    <w:p w14:paraId="392FD894" w14:textId="77777777" w:rsidR="00BC27DE" w:rsidRPr="004F439B" w:rsidRDefault="00BC27DE" w:rsidP="00BC27DE">
      <w:pPr>
        <w:rPr>
          <w:rFonts w:cs="Arial"/>
          <w:b/>
          <w:color w:val="FF0000"/>
          <w:u w:val="single"/>
        </w:rPr>
      </w:pPr>
      <w:r w:rsidRPr="004F439B">
        <w:rPr>
          <w:rFonts w:cs="Arial"/>
          <w:b/>
          <w:color w:val="FF0000"/>
          <w:u w:val="single"/>
        </w:rPr>
        <w:t>Other Description Example</w:t>
      </w:r>
    </w:p>
    <w:p w14:paraId="7B948705" w14:textId="77777777" w:rsidR="00BC27DE" w:rsidRPr="004F439B" w:rsidRDefault="00BC27DE" w:rsidP="00BC27DE">
      <w:pPr>
        <w:rPr>
          <w:rFonts w:cs="Arial"/>
          <w:color w:val="000000" w:themeColor="text1"/>
        </w:rPr>
      </w:pPr>
      <w:r w:rsidRPr="004F439B">
        <w:rPr>
          <w:rFonts w:cs="Arial"/>
          <w:color w:val="000000" w:themeColor="text1"/>
        </w:rPr>
        <w:t>“Website marketing expenses - the development of marketing materials designed to generate awareness of, and interest in our Incubator program, to provide interactive education and event coordination to promote and attract early stage companies and innovation hub participants to our Incubator program…”</w:t>
      </w:r>
    </w:p>
    <w:p w14:paraId="0C0CC22E" w14:textId="77777777" w:rsidR="00BC27DE" w:rsidRPr="004F439B" w:rsidRDefault="00BC27DE" w:rsidP="00BC27DE">
      <w:pPr>
        <w:pStyle w:val="Default"/>
        <w:rPr>
          <w:sz w:val="22"/>
          <w:szCs w:val="22"/>
        </w:rPr>
      </w:pPr>
    </w:p>
    <w:p w14:paraId="60821FD2" w14:textId="77777777" w:rsidR="00BC27DE" w:rsidRPr="004F439B" w:rsidRDefault="00BC27DE" w:rsidP="00BC27DE">
      <w:pPr>
        <w:rPr>
          <w:rFonts w:cs="Arial"/>
          <w:b/>
          <w:color w:val="000000" w:themeColor="text1"/>
        </w:rPr>
      </w:pPr>
      <w:r w:rsidRPr="004F439B">
        <w:rPr>
          <w:rFonts w:cs="Arial"/>
          <w:b/>
          <w:color w:val="000000" w:themeColor="text1"/>
        </w:rPr>
        <w:t>6.i. Total Direct Charges (sum of 6a-6h)</w:t>
      </w:r>
    </w:p>
    <w:p w14:paraId="7B0BB592" w14:textId="77777777" w:rsidR="00BC27DE" w:rsidRPr="004F439B" w:rsidRDefault="00BC27DE" w:rsidP="00BC27DE">
      <w:pPr>
        <w:pStyle w:val="Default"/>
        <w:ind w:firstLine="720"/>
        <w:rPr>
          <w:rFonts w:ascii="Arial Narrow" w:hAnsi="Arial Narrow"/>
        </w:rPr>
      </w:pPr>
      <w:r w:rsidRPr="004F439B">
        <w:rPr>
          <w:rFonts w:ascii="Arial Narrow" w:hAnsi="Arial Narrow"/>
        </w:rPr>
        <w:t>o Year 1: [Estimated dollar amount]</w:t>
      </w:r>
    </w:p>
    <w:p w14:paraId="6CBE1B83" w14:textId="0425D45A" w:rsidR="00BC27DE" w:rsidRPr="004F439B" w:rsidRDefault="00BC27DE" w:rsidP="00BA36E1">
      <w:pPr>
        <w:pStyle w:val="Default"/>
        <w:ind w:firstLine="720"/>
        <w:rPr>
          <w:rFonts w:ascii="Arial Narrow" w:hAnsi="Arial Narrow"/>
        </w:rPr>
      </w:pPr>
      <w:r w:rsidRPr="004F439B">
        <w:rPr>
          <w:rFonts w:ascii="Arial Narrow" w:hAnsi="Arial Narrow"/>
        </w:rPr>
        <w:t>o Year 2: [Estimated dollar amount; if applicable]</w:t>
      </w:r>
    </w:p>
    <w:p w14:paraId="543274EA" w14:textId="77777777" w:rsidR="00BC27DE" w:rsidRPr="004F439B" w:rsidRDefault="00BC27DE" w:rsidP="00BC27DE">
      <w:pPr>
        <w:pStyle w:val="Default"/>
        <w:rPr>
          <w:rFonts w:ascii="Arial Narrow" w:hAnsi="Arial Narrow"/>
        </w:rPr>
      </w:pPr>
    </w:p>
    <w:p w14:paraId="2EBC0675" w14:textId="77777777" w:rsidR="00BC27DE" w:rsidRPr="004F439B" w:rsidRDefault="00BC27DE" w:rsidP="00BC27DE">
      <w:pPr>
        <w:pStyle w:val="Default"/>
        <w:ind w:firstLine="720"/>
        <w:rPr>
          <w:rFonts w:ascii="Arial Narrow" w:hAnsi="Arial Narrow"/>
        </w:rPr>
      </w:pPr>
      <w:r w:rsidRPr="004F439B">
        <w:rPr>
          <w:rFonts w:ascii="Arial Narrow" w:hAnsi="Arial Narrow"/>
        </w:rPr>
        <w:t xml:space="preserve">Federal </w:t>
      </w:r>
      <w:r>
        <w:rPr>
          <w:rFonts w:ascii="Arial Narrow" w:hAnsi="Arial Narrow"/>
        </w:rPr>
        <w:t>S</w:t>
      </w:r>
      <w:r w:rsidRPr="004F439B">
        <w:rPr>
          <w:rFonts w:ascii="Arial Narrow" w:hAnsi="Arial Narrow"/>
        </w:rPr>
        <w:t>hare: [Requested Federal Share]</w:t>
      </w:r>
    </w:p>
    <w:p w14:paraId="7E507AFC" w14:textId="77777777" w:rsidR="00BC27DE" w:rsidRPr="004F439B" w:rsidRDefault="00BC27DE" w:rsidP="00BC27DE">
      <w:pPr>
        <w:pStyle w:val="Default"/>
        <w:ind w:firstLine="720"/>
        <w:rPr>
          <w:rFonts w:ascii="Arial Narrow" w:hAnsi="Arial Narrow"/>
        </w:rPr>
      </w:pPr>
      <w:r w:rsidRPr="004F439B">
        <w:rPr>
          <w:rFonts w:ascii="Arial Narrow" w:hAnsi="Arial Narrow"/>
        </w:rPr>
        <w:t>Matching Share: [Proposed Matching Share]</w:t>
      </w:r>
    </w:p>
    <w:p w14:paraId="708B167F" w14:textId="77777777" w:rsidR="00BC27DE" w:rsidRPr="004F439B" w:rsidRDefault="00BC27DE" w:rsidP="00BC27DE">
      <w:pPr>
        <w:pStyle w:val="Default"/>
        <w:rPr>
          <w:rFonts w:ascii="Arial Narrow" w:hAnsi="Arial Narrow"/>
        </w:rPr>
      </w:pPr>
    </w:p>
    <w:p w14:paraId="22EAF735" w14:textId="77777777" w:rsidR="00BC27DE" w:rsidRPr="004F439B" w:rsidRDefault="00BC27DE" w:rsidP="00BC27DE">
      <w:pPr>
        <w:rPr>
          <w:rFonts w:cs="Arial"/>
          <w:b/>
          <w:color w:val="000000" w:themeColor="text1"/>
        </w:rPr>
      </w:pPr>
      <w:r w:rsidRPr="004F439B">
        <w:rPr>
          <w:rFonts w:cs="Arial"/>
          <w:b/>
          <w:color w:val="000000" w:themeColor="text1"/>
        </w:rPr>
        <w:t>6.j. Indirect Charges</w:t>
      </w:r>
    </w:p>
    <w:p w14:paraId="2B1A637A" w14:textId="77777777" w:rsidR="00BC27DE" w:rsidRPr="004F439B" w:rsidRDefault="00BC27DE" w:rsidP="00BC27DE">
      <w:pPr>
        <w:pStyle w:val="Default"/>
        <w:ind w:firstLine="720"/>
        <w:rPr>
          <w:rFonts w:ascii="Arial Narrow" w:hAnsi="Arial Narrow"/>
        </w:rPr>
      </w:pPr>
      <w:r w:rsidRPr="004F439B">
        <w:rPr>
          <w:rFonts w:ascii="Arial Narrow" w:hAnsi="Arial Narrow"/>
        </w:rPr>
        <w:t>o Year 1: [Estimated dollar amount]</w:t>
      </w:r>
    </w:p>
    <w:p w14:paraId="437C743B" w14:textId="44E482C1" w:rsidR="00BC27DE" w:rsidRPr="004F439B" w:rsidRDefault="00BC27DE" w:rsidP="00627E29">
      <w:pPr>
        <w:pStyle w:val="Default"/>
        <w:ind w:firstLine="720"/>
        <w:rPr>
          <w:rFonts w:ascii="Arial Narrow" w:hAnsi="Arial Narrow"/>
        </w:rPr>
      </w:pPr>
      <w:r w:rsidRPr="004F439B">
        <w:rPr>
          <w:rFonts w:ascii="Arial Narrow" w:hAnsi="Arial Narrow"/>
        </w:rPr>
        <w:t>o Year 2: [Estimated dollar amount; if applicable]</w:t>
      </w:r>
    </w:p>
    <w:p w14:paraId="1883DC65" w14:textId="77777777" w:rsidR="00BC27DE" w:rsidRPr="004F439B" w:rsidRDefault="00BC27DE" w:rsidP="00BC27DE">
      <w:pPr>
        <w:pStyle w:val="Default"/>
        <w:rPr>
          <w:rFonts w:ascii="Arial Narrow" w:hAnsi="Arial Narrow"/>
        </w:rPr>
      </w:pPr>
    </w:p>
    <w:p w14:paraId="15AAC3D2" w14:textId="77777777" w:rsidR="00BC27DE" w:rsidRPr="004F439B" w:rsidRDefault="00BC27DE" w:rsidP="00BC27DE">
      <w:pPr>
        <w:pStyle w:val="Default"/>
        <w:ind w:firstLine="720"/>
        <w:rPr>
          <w:rFonts w:ascii="Arial Narrow" w:hAnsi="Arial Narrow"/>
        </w:rPr>
      </w:pPr>
      <w:r w:rsidRPr="004F439B">
        <w:rPr>
          <w:rFonts w:ascii="Arial Narrow" w:hAnsi="Arial Narrow"/>
        </w:rPr>
        <w:t xml:space="preserve">Federal </w:t>
      </w:r>
      <w:r>
        <w:rPr>
          <w:rFonts w:ascii="Arial Narrow" w:hAnsi="Arial Narrow"/>
        </w:rPr>
        <w:t>S</w:t>
      </w:r>
      <w:r w:rsidRPr="004F439B">
        <w:rPr>
          <w:rFonts w:ascii="Arial Narrow" w:hAnsi="Arial Narrow"/>
        </w:rPr>
        <w:t>hare: [Requested Federal Share]</w:t>
      </w:r>
    </w:p>
    <w:p w14:paraId="5326FA72" w14:textId="77777777" w:rsidR="00BC27DE" w:rsidRPr="004F439B" w:rsidRDefault="00BC27DE" w:rsidP="00BC27DE">
      <w:pPr>
        <w:pStyle w:val="Default"/>
        <w:ind w:firstLine="720"/>
        <w:rPr>
          <w:rFonts w:ascii="Arial Narrow" w:hAnsi="Arial Narrow"/>
        </w:rPr>
      </w:pPr>
      <w:r w:rsidRPr="004F439B">
        <w:rPr>
          <w:rFonts w:ascii="Arial Narrow" w:hAnsi="Arial Narrow"/>
        </w:rPr>
        <w:t>Matching Share: [Proposed Matching Share]</w:t>
      </w:r>
    </w:p>
    <w:p w14:paraId="1962D93C" w14:textId="77777777" w:rsidR="00BC27DE" w:rsidRPr="004F439B" w:rsidRDefault="00BC27DE" w:rsidP="00BC27DE">
      <w:pPr>
        <w:rPr>
          <w:rFonts w:cs="Arial"/>
          <w:b/>
          <w:color w:val="000000" w:themeColor="text1"/>
        </w:rPr>
      </w:pPr>
      <w:r w:rsidRPr="004F439B">
        <w:rPr>
          <w:rFonts w:cs="Arial"/>
          <w:b/>
          <w:color w:val="000000" w:themeColor="text1"/>
        </w:rPr>
        <w:t xml:space="preserve">Description: </w:t>
      </w:r>
    </w:p>
    <w:p w14:paraId="003482E8" w14:textId="77777777" w:rsidR="00BC27DE" w:rsidRPr="004F439B" w:rsidRDefault="00BC27DE" w:rsidP="00BC27DE">
      <w:pPr>
        <w:rPr>
          <w:rFonts w:cs="Arial"/>
          <w:color w:val="000000" w:themeColor="text1"/>
        </w:rPr>
      </w:pPr>
      <w:r w:rsidRPr="004F439B">
        <w:rPr>
          <w:rFonts w:cs="Arial"/>
          <w:color w:val="000000" w:themeColor="text1"/>
        </w:rPr>
        <w:t>[If you include indirect costs in the budget, please provide the approved indirect cost rate with a copy of your</w:t>
      </w:r>
      <w:r>
        <w:rPr>
          <w:rFonts w:cs="Arial"/>
          <w:color w:val="000000" w:themeColor="text1"/>
        </w:rPr>
        <w:t xml:space="preserve"> Negotiated</w:t>
      </w:r>
      <w:r w:rsidRPr="004F439B">
        <w:rPr>
          <w:rFonts w:cs="Arial"/>
          <w:color w:val="000000" w:themeColor="text1"/>
        </w:rPr>
        <w:t xml:space="preserve"> Indirect </w:t>
      </w:r>
      <w:r w:rsidRPr="0047275F">
        <w:rPr>
          <w:rFonts w:cs="Arial"/>
          <w:color w:val="000000" w:themeColor="text1"/>
        </w:rPr>
        <w:t>Cost Rate Agreement (</w:t>
      </w:r>
      <w:r>
        <w:t>N</w:t>
      </w:r>
      <w:r w:rsidRPr="0047275F">
        <w:rPr>
          <w:rFonts w:cs="Arial"/>
          <w:color w:val="000000" w:themeColor="text1"/>
        </w:rPr>
        <w:t xml:space="preserve">ICRA). </w:t>
      </w:r>
      <w:r>
        <w:rPr>
          <w:rFonts w:cs="Arial"/>
          <w:color w:val="000000" w:themeColor="text1"/>
        </w:rPr>
        <w:t xml:space="preserve">If </w:t>
      </w:r>
      <w:r w:rsidRPr="0047275F">
        <w:rPr>
          <w:rFonts w:cs="Arial"/>
          <w:color w:val="000000" w:themeColor="text1"/>
        </w:rPr>
        <w:t>elect</w:t>
      </w:r>
      <w:r>
        <w:rPr>
          <w:rFonts w:cs="Arial"/>
          <w:color w:val="000000" w:themeColor="text1"/>
        </w:rPr>
        <w:t>ing</w:t>
      </w:r>
      <w:r w:rsidRPr="0047275F">
        <w:rPr>
          <w:rFonts w:cs="Arial"/>
          <w:color w:val="000000" w:themeColor="text1"/>
        </w:rPr>
        <w:t xml:space="preserve"> to charge a de minimis rate of 10 percent of modified total direct costs</w:t>
      </w:r>
      <w:r>
        <w:rPr>
          <w:rFonts w:cs="Arial"/>
          <w:color w:val="000000" w:themeColor="text1"/>
        </w:rPr>
        <w:t>,</w:t>
      </w:r>
      <w:r w:rsidRPr="0047275F">
        <w:rPr>
          <w:rFonts w:cs="Arial"/>
          <w:color w:val="000000" w:themeColor="text1"/>
        </w:rPr>
        <w:t xml:space="preserve"> </w:t>
      </w:r>
      <w:r>
        <w:t>t</w:t>
      </w:r>
      <w:r w:rsidRPr="004F439B">
        <w:t xml:space="preserve">he applicant </w:t>
      </w:r>
      <w:r>
        <w:t xml:space="preserve">must </w:t>
      </w:r>
      <w:r w:rsidRPr="004F439B">
        <w:t xml:space="preserve">include a statement in its Budget Narrative that it does not have </w:t>
      </w:r>
      <w:r w:rsidRPr="007F495D">
        <w:t>a current negotiated (including provisional) rate</w:t>
      </w:r>
      <w:r w:rsidRPr="004F439B">
        <w:t xml:space="preserve"> and is electing to charge the de minimis rate</w:t>
      </w:r>
      <w:r w:rsidRPr="0047275F">
        <w:rPr>
          <w:rFonts w:cs="Arial"/>
          <w:color w:val="000000" w:themeColor="text1"/>
        </w:rPr>
        <w:t xml:space="preserve">. </w:t>
      </w:r>
      <w:hyperlink r:id="rId11" w:history="1">
        <w:r w:rsidRPr="0047275F">
          <w:rPr>
            <w:rStyle w:val="Hyperlink"/>
            <w:rFonts w:cs="Arial"/>
          </w:rPr>
          <w:t>(2 C.F.R. Sec. 200.414(f))]</w:t>
        </w:r>
      </w:hyperlink>
    </w:p>
    <w:p w14:paraId="798EA2EB" w14:textId="77777777" w:rsidR="00BC27DE" w:rsidRPr="004F439B" w:rsidRDefault="00BC27DE" w:rsidP="00BC27DE">
      <w:pPr>
        <w:pStyle w:val="Default"/>
        <w:rPr>
          <w:sz w:val="22"/>
          <w:szCs w:val="22"/>
        </w:rPr>
      </w:pPr>
    </w:p>
    <w:p w14:paraId="700D0AC1" w14:textId="77777777" w:rsidR="00BC27DE" w:rsidRPr="004F439B" w:rsidRDefault="00BC27DE" w:rsidP="00BC27DE">
      <w:pPr>
        <w:pStyle w:val="Default"/>
        <w:ind w:firstLine="720"/>
        <w:rPr>
          <w:sz w:val="22"/>
          <w:szCs w:val="22"/>
        </w:rPr>
      </w:pPr>
    </w:p>
    <w:p w14:paraId="3F62803B" w14:textId="77777777" w:rsidR="00BC27DE" w:rsidRDefault="00BC27DE" w:rsidP="00BC27DE">
      <w:pPr>
        <w:pStyle w:val="Default"/>
        <w:ind w:firstLine="720"/>
        <w:rPr>
          <w:sz w:val="22"/>
          <w:szCs w:val="22"/>
        </w:rPr>
      </w:pPr>
    </w:p>
    <w:p w14:paraId="40DE237C" w14:textId="77777777" w:rsidR="00BC27DE" w:rsidRPr="004F439B" w:rsidRDefault="00BC27DE" w:rsidP="00BC27DE">
      <w:pPr>
        <w:pStyle w:val="Default"/>
        <w:ind w:firstLine="720"/>
        <w:rPr>
          <w:sz w:val="22"/>
          <w:szCs w:val="22"/>
        </w:rPr>
      </w:pPr>
    </w:p>
    <w:p w14:paraId="250433E6" w14:textId="77777777" w:rsidR="00BC27DE" w:rsidRPr="004F439B" w:rsidRDefault="00BC27DE" w:rsidP="00BC27DE">
      <w:pPr>
        <w:rPr>
          <w:rFonts w:cs="Arial"/>
          <w:b/>
          <w:color w:val="000000" w:themeColor="text1"/>
        </w:rPr>
      </w:pPr>
      <w:r w:rsidRPr="004F439B">
        <w:rPr>
          <w:rFonts w:cs="Arial"/>
          <w:b/>
          <w:color w:val="000000" w:themeColor="text1"/>
        </w:rPr>
        <w:t>6.k. Totals (sum of 6i and 6j)</w:t>
      </w:r>
    </w:p>
    <w:p w14:paraId="2D47CEF4" w14:textId="77777777" w:rsidR="00BC27DE" w:rsidRPr="004F439B" w:rsidRDefault="00BC27DE" w:rsidP="00BC27DE">
      <w:pPr>
        <w:rPr>
          <w:rFonts w:cs="Arial"/>
          <w:b/>
          <w:color w:val="000000" w:themeColor="text1"/>
        </w:rPr>
      </w:pPr>
    </w:p>
    <w:p w14:paraId="36DB3CA9" w14:textId="77777777" w:rsidR="00BC27DE" w:rsidRPr="004F439B" w:rsidRDefault="00BC27DE" w:rsidP="00BC27DE">
      <w:pPr>
        <w:pStyle w:val="Default"/>
        <w:ind w:firstLine="720"/>
        <w:rPr>
          <w:rFonts w:ascii="Arial Narrow" w:hAnsi="Arial Narrow"/>
        </w:rPr>
      </w:pPr>
      <w:r w:rsidRPr="004F439B">
        <w:rPr>
          <w:rFonts w:ascii="Arial Narrow" w:hAnsi="Arial Narrow"/>
        </w:rPr>
        <w:t>o Year 1: [Estimated dollar amount]</w:t>
      </w:r>
    </w:p>
    <w:p w14:paraId="13B2E6F4" w14:textId="77777777" w:rsidR="00BC27DE" w:rsidRPr="004F439B" w:rsidRDefault="00BC27DE" w:rsidP="00BC27DE">
      <w:pPr>
        <w:pStyle w:val="Default"/>
        <w:ind w:firstLine="720"/>
        <w:rPr>
          <w:rFonts w:ascii="Arial Narrow" w:hAnsi="Arial Narrow"/>
        </w:rPr>
      </w:pPr>
      <w:r w:rsidRPr="004F439B">
        <w:rPr>
          <w:rFonts w:ascii="Arial Narrow" w:hAnsi="Arial Narrow"/>
        </w:rPr>
        <w:t>o Year 2: [Estimated dollar amount; if applicable]</w:t>
      </w:r>
    </w:p>
    <w:p w14:paraId="74029BA9" w14:textId="77777777" w:rsidR="00BC27DE" w:rsidRPr="004F439B" w:rsidRDefault="00BC27DE" w:rsidP="00BC27DE">
      <w:pPr>
        <w:pStyle w:val="Default"/>
        <w:rPr>
          <w:rFonts w:ascii="Arial Narrow" w:hAnsi="Arial Narrow"/>
        </w:rPr>
      </w:pPr>
    </w:p>
    <w:p w14:paraId="231A884D" w14:textId="77777777" w:rsidR="00BC27DE" w:rsidRPr="004F439B" w:rsidRDefault="00BC27DE" w:rsidP="00BC27DE">
      <w:pPr>
        <w:pStyle w:val="Default"/>
        <w:ind w:firstLine="720"/>
        <w:rPr>
          <w:rFonts w:ascii="Arial Narrow" w:hAnsi="Arial Narrow"/>
        </w:rPr>
      </w:pPr>
      <w:r w:rsidRPr="004F439B">
        <w:rPr>
          <w:rFonts w:ascii="Arial Narrow" w:hAnsi="Arial Narrow"/>
        </w:rPr>
        <w:t xml:space="preserve">Federal </w:t>
      </w:r>
      <w:r>
        <w:rPr>
          <w:rFonts w:ascii="Arial Narrow" w:hAnsi="Arial Narrow"/>
        </w:rPr>
        <w:t>S</w:t>
      </w:r>
      <w:r w:rsidRPr="004F439B">
        <w:rPr>
          <w:rFonts w:ascii="Arial Narrow" w:hAnsi="Arial Narrow"/>
        </w:rPr>
        <w:t>hare: [Requested Federal Share]</w:t>
      </w:r>
    </w:p>
    <w:p w14:paraId="4BEBA6A6" w14:textId="77777777" w:rsidR="00BC27DE" w:rsidRPr="004F439B" w:rsidRDefault="00BC27DE" w:rsidP="00BC27DE">
      <w:pPr>
        <w:pStyle w:val="Default"/>
        <w:ind w:firstLine="720"/>
        <w:rPr>
          <w:rFonts w:ascii="Arial Narrow" w:hAnsi="Arial Narrow"/>
        </w:rPr>
      </w:pPr>
      <w:r w:rsidRPr="004F439B">
        <w:rPr>
          <w:rFonts w:ascii="Arial Narrow" w:hAnsi="Arial Narrow"/>
        </w:rPr>
        <w:t>Matching Share: [Proposed Matching Share]</w:t>
      </w:r>
      <w:r w:rsidRPr="004F439B">
        <w:rPr>
          <w:sz w:val="22"/>
          <w:szCs w:val="22"/>
        </w:rPr>
        <w:tab/>
      </w:r>
    </w:p>
    <w:p w14:paraId="2A64FC62" w14:textId="77777777" w:rsidR="00B671B2" w:rsidRDefault="00B671B2"/>
    <w:sectPr w:rsidR="00B671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E1812"/>
    <w:multiLevelType w:val="multilevel"/>
    <w:tmpl w:val="E048C3E4"/>
    <w:styleLink w:val="AppendixHeadings"/>
    <w:lvl w:ilvl="0">
      <w:start w:val="1"/>
      <w:numFmt w:val="upperLetter"/>
      <w:pStyle w:val="AppendixHeading1"/>
      <w:lvlText w:val="Appendix %1"/>
      <w:lvlJc w:val="left"/>
      <w:pPr>
        <w:ind w:left="360" w:hanging="360"/>
      </w:pPr>
      <w:rPr>
        <w:rFonts w:hint="default"/>
      </w:rPr>
    </w:lvl>
    <w:lvl w:ilvl="1">
      <w:start w:val="1"/>
      <w:numFmt w:val="decimal"/>
      <w:pStyle w:val="AppendixHeading2"/>
      <w:lvlText w:val="%2."/>
      <w:lvlJc w:val="left"/>
      <w:pPr>
        <w:ind w:left="720" w:hanging="360"/>
      </w:pPr>
      <w:rPr>
        <w:rFonts w:hint="default"/>
      </w:rPr>
    </w:lvl>
    <w:lvl w:ilvl="2">
      <w:start w:val="1"/>
      <w:numFmt w:val="lowerLetter"/>
      <w:pStyle w:val="AppendixHeading3"/>
      <w:lvlText w:val="%3."/>
      <w:lvlJc w:val="left"/>
      <w:pPr>
        <w:ind w:left="1080" w:hanging="360"/>
      </w:pPr>
      <w:rPr>
        <w:rFonts w:hint="default"/>
      </w:rPr>
    </w:lvl>
    <w:lvl w:ilvl="3">
      <w:start w:val="1"/>
      <w:numFmt w:val="lowerRoman"/>
      <w:pStyle w:val="AppendixHeading4"/>
      <w:lvlText w:val="%4."/>
      <w:lvlJc w:val="left"/>
      <w:pPr>
        <w:ind w:left="1440" w:hanging="360"/>
      </w:pPr>
      <w:rPr>
        <w:rFonts w:hint="default"/>
      </w:rPr>
    </w:lvl>
    <w:lvl w:ilvl="4">
      <w:start w:val="1"/>
      <w:numFmt w:val="upperLetter"/>
      <w:pStyle w:val="AppendixHeading5"/>
      <w:lvlText w:val="%5."/>
      <w:lvlJc w:val="left"/>
      <w:pPr>
        <w:ind w:left="1800" w:hanging="360"/>
      </w:pPr>
      <w:rPr>
        <w:rFonts w:hint="default"/>
      </w:rPr>
    </w:lvl>
    <w:lvl w:ilvl="5">
      <w:start w:val="1"/>
      <w:numFmt w:val="decimal"/>
      <w:pStyle w:val="AppendixHeading6"/>
      <w:lvlText w:val="%6."/>
      <w:lvlJc w:val="left"/>
      <w:pPr>
        <w:ind w:left="2160" w:hanging="360"/>
      </w:pPr>
      <w:rPr>
        <w:rFonts w:hint="default"/>
      </w:rPr>
    </w:lvl>
    <w:lvl w:ilvl="6">
      <w:start w:val="1"/>
      <w:numFmt w:val="lowerLetter"/>
      <w:pStyle w:val="AppendixHeading7"/>
      <w:lvlText w:val="%7."/>
      <w:lvlJc w:val="left"/>
      <w:pPr>
        <w:ind w:left="2520" w:hanging="360"/>
      </w:pPr>
      <w:rPr>
        <w:rFonts w:hint="default"/>
      </w:rPr>
    </w:lvl>
    <w:lvl w:ilvl="7">
      <w:start w:val="1"/>
      <w:numFmt w:val="lowerRoman"/>
      <w:pStyle w:val="AppendixHeading8"/>
      <w:lvlText w:val="%8."/>
      <w:lvlJc w:val="left"/>
      <w:pPr>
        <w:ind w:left="2880" w:hanging="360"/>
      </w:pPr>
      <w:rPr>
        <w:rFonts w:hint="default"/>
      </w:rPr>
    </w:lvl>
    <w:lvl w:ilvl="8">
      <w:start w:val="1"/>
      <w:numFmt w:val="upperLetter"/>
      <w:pStyle w:val="AppendixHeading9"/>
      <w:lvlText w:val="%9."/>
      <w:lvlJc w:val="left"/>
      <w:pPr>
        <w:ind w:left="3240" w:hanging="360"/>
      </w:pPr>
      <w:rPr>
        <w:rFonts w:hint="default"/>
      </w:rPr>
    </w:lvl>
  </w:abstractNum>
  <w:abstractNum w:abstractNumId="1" w15:restartNumberingAfterBreak="0">
    <w:nsid w:val="4EAF60CC"/>
    <w:multiLevelType w:val="multilevel"/>
    <w:tmpl w:val="E048C3E4"/>
    <w:numStyleLink w:val="AppendixHeadings"/>
  </w:abstractNum>
  <w:abstractNum w:abstractNumId="2" w15:restartNumberingAfterBreak="0">
    <w:nsid w:val="689C7353"/>
    <w:multiLevelType w:val="hybridMultilevel"/>
    <w:tmpl w:val="147C1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upperLetter"/>
        <w:pStyle w:val="AppendixHeading1"/>
        <w:lvlText w:val="Appendix %1"/>
        <w:lvlJc w:val="left"/>
        <w:pPr>
          <w:ind w:left="360" w:hanging="360"/>
        </w:pPr>
        <w:rPr>
          <w:rFonts w:hint="default"/>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7DE"/>
    <w:rsid w:val="00627E29"/>
    <w:rsid w:val="006A74C5"/>
    <w:rsid w:val="00AA5DC8"/>
    <w:rsid w:val="00B671B2"/>
    <w:rsid w:val="00BA36E1"/>
    <w:rsid w:val="00BC27DE"/>
    <w:rsid w:val="00D1555B"/>
    <w:rsid w:val="00D3654E"/>
    <w:rsid w:val="00EE1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75217"/>
  <w15:chartTrackingRefBased/>
  <w15:docId w15:val="{69862362-B03F-4F8C-96AF-B7CDF4A0A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7DE"/>
    <w:pPr>
      <w:spacing w:before="120" w:after="0" w:line="240" w:lineRule="auto"/>
    </w:pPr>
    <w:rPr>
      <w:rFonts w:ascii="Arial Narrow" w:hAnsi="Arial Narro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27DE"/>
    <w:rPr>
      <w:color w:val="63B1E5"/>
      <w:u w:val="single"/>
    </w:rPr>
  </w:style>
  <w:style w:type="table" w:styleId="TableGrid">
    <w:name w:val="Table Grid"/>
    <w:basedOn w:val="TableNormal"/>
    <w:uiPriority w:val="39"/>
    <w:rsid w:val="00BC2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1">
    <w:name w:val="AppendixHeading1"/>
    <w:next w:val="Normal"/>
    <w:link w:val="AppendixHeading1Char"/>
    <w:qFormat/>
    <w:rsid w:val="00BC27DE"/>
    <w:pPr>
      <w:numPr>
        <w:numId w:val="2"/>
      </w:numPr>
      <w:spacing w:before="120" w:after="0" w:line="240" w:lineRule="auto"/>
    </w:pPr>
    <w:rPr>
      <w:rFonts w:ascii="Arial Narrow" w:eastAsiaTheme="majorEastAsia" w:hAnsi="Arial Narrow" w:cstheme="majorBidi"/>
      <w:b/>
      <w:bCs/>
      <w:caps/>
      <w:sz w:val="24"/>
      <w:szCs w:val="28"/>
    </w:rPr>
  </w:style>
  <w:style w:type="character" w:customStyle="1" w:styleId="AppendixHeading1Char">
    <w:name w:val="AppendixHeading1 Char"/>
    <w:basedOn w:val="DefaultParagraphFont"/>
    <w:link w:val="AppendixHeading1"/>
    <w:rsid w:val="00BC27DE"/>
    <w:rPr>
      <w:rFonts w:ascii="Arial Narrow" w:eastAsiaTheme="majorEastAsia" w:hAnsi="Arial Narrow" w:cstheme="majorBidi"/>
      <w:b/>
      <w:bCs/>
      <w:caps/>
      <w:sz w:val="24"/>
      <w:szCs w:val="28"/>
    </w:rPr>
  </w:style>
  <w:style w:type="paragraph" w:customStyle="1" w:styleId="AppendixHeading2">
    <w:name w:val="AppendixHeading2"/>
    <w:basedOn w:val="AppendixHeading1"/>
    <w:next w:val="Normal"/>
    <w:qFormat/>
    <w:rsid w:val="00BC27DE"/>
    <w:pPr>
      <w:numPr>
        <w:ilvl w:val="1"/>
      </w:numPr>
      <w:tabs>
        <w:tab w:val="num" w:pos="360"/>
      </w:tabs>
    </w:pPr>
    <w:rPr>
      <w:caps w:val="0"/>
      <w:color w:val="262626" w:themeColor="text1" w:themeTint="D9"/>
    </w:rPr>
  </w:style>
  <w:style w:type="paragraph" w:customStyle="1" w:styleId="AppendixHeading3">
    <w:name w:val="AppendixHeading3"/>
    <w:basedOn w:val="AppendixHeading2"/>
    <w:next w:val="Normal"/>
    <w:qFormat/>
    <w:rsid w:val="00BC27DE"/>
    <w:pPr>
      <w:numPr>
        <w:ilvl w:val="2"/>
      </w:numPr>
      <w:tabs>
        <w:tab w:val="num" w:pos="360"/>
      </w:tabs>
    </w:pPr>
    <w:rPr>
      <w:color w:val="404040" w:themeColor="text1" w:themeTint="BF"/>
    </w:rPr>
  </w:style>
  <w:style w:type="paragraph" w:customStyle="1" w:styleId="AppendixHeading4">
    <w:name w:val="AppendixHeading4"/>
    <w:basedOn w:val="AppendixHeading3"/>
    <w:next w:val="Normal"/>
    <w:qFormat/>
    <w:rsid w:val="00BC27DE"/>
    <w:pPr>
      <w:numPr>
        <w:ilvl w:val="3"/>
      </w:numPr>
      <w:tabs>
        <w:tab w:val="num" w:pos="360"/>
      </w:tabs>
    </w:pPr>
    <w:rPr>
      <w:color w:val="595959" w:themeColor="text1" w:themeTint="A6"/>
    </w:rPr>
  </w:style>
  <w:style w:type="paragraph" w:customStyle="1" w:styleId="AppendixHeading5">
    <w:name w:val="AppendixHeading5"/>
    <w:basedOn w:val="AppendixHeading4"/>
    <w:next w:val="Normal"/>
    <w:qFormat/>
    <w:rsid w:val="00BC27DE"/>
    <w:pPr>
      <w:numPr>
        <w:ilvl w:val="4"/>
      </w:numPr>
      <w:tabs>
        <w:tab w:val="num" w:pos="360"/>
      </w:tabs>
    </w:pPr>
    <w:rPr>
      <w:color w:val="7F7F7F" w:themeColor="text1" w:themeTint="80"/>
    </w:rPr>
  </w:style>
  <w:style w:type="paragraph" w:customStyle="1" w:styleId="AppendixHeading6">
    <w:name w:val="AppendixHeading6"/>
    <w:basedOn w:val="AppendixHeading5"/>
    <w:next w:val="Normal"/>
    <w:qFormat/>
    <w:rsid w:val="00BC27DE"/>
    <w:pPr>
      <w:numPr>
        <w:ilvl w:val="5"/>
      </w:numPr>
      <w:tabs>
        <w:tab w:val="num" w:pos="360"/>
      </w:tabs>
    </w:pPr>
    <w:rPr>
      <w:color w:val="808080" w:themeColor="background1" w:themeShade="80"/>
    </w:rPr>
  </w:style>
  <w:style w:type="paragraph" w:customStyle="1" w:styleId="AppendixHeading7">
    <w:name w:val="AppendixHeading7"/>
    <w:basedOn w:val="AppendixHeading6"/>
    <w:next w:val="Normal"/>
    <w:qFormat/>
    <w:rsid w:val="00BC27DE"/>
    <w:pPr>
      <w:numPr>
        <w:ilvl w:val="6"/>
      </w:numPr>
      <w:tabs>
        <w:tab w:val="num" w:pos="360"/>
      </w:tabs>
    </w:pPr>
    <w:rPr>
      <w:color w:val="A6A6A6" w:themeColor="background1" w:themeShade="A6"/>
    </w:rPr>
  </w:style>
  <w:style w:type="paragraph" w:customStyle="1" w:styleId="AppendixHeading8">
    <w:name w:val="AppendixHeading8"/>
    <w:basedOn w:val="AppendixHeading7"/>
    <w:next w:val="Normal"/>
    <w:qFormat/>
    <w:rsid w:val="00BC27DE"/>
    <w:pPr>
      <w:numPr>
        <w:ilvl w:val="7"/>
      </w:numPr>
      <w:tabs>
        <w:tab w:val="num" w:pos="360"/>
      </w:tabs>
    </w:pPr>
    <w:rPr>
      <w:color w:val="BFBFBF" w:themeColor="background1" w:themeShade="BF"/>
    </w:rPr>
  </w:style>
  <w:style w:type="paragraph" w:customStyle="1" w:styleId="AppendixHeading9">
    <w:name w:val="AppendixHeading9"/>
    <w:basedOn w:val="AppendixHeading8"/>
    <w:next w:val="Normal"/>
    <w:qFormat/>
    <w:rsid w:val="00BC27DE"/>
    <w:pPr>
      <w:numPr>
        <w:ilvl w:val="8"/>
      </w:numPr>
      <w:tabs>
        <w:tab w:val="num" w:pos="360"/>
      </w:tabs>
    </w:pPr>
    <w:rPr>
      <w:color w:val="D9D9D9" w:themeColor="background1" w:themeShade="D9"/>
    </w:rPr>
  </w:style>
  <w:style w:type="numbering" w:customStyle="1" w:styleId="AppendixHeadings">
    <w:name w:val="AppendixHeadings"/>
    <w:uiPriority w:val="99"/>
    <w:rsid w:val="00BC27DE"/>
    <w:pPr>
      <w:numPr>
        <w:numId w:val="1"/>
      </w:numPr>
    </w:pPr>
  </w:style>
  <w:style w:type="paragraph" w:customStyle="1" w:styleId="Default">
    <w:name w:val="Default"/>
    <w:rsid w:val="00BC27D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v.ecfr.io/cgi-bin/text-idx?SID=d12f21968d2a808c4fc9917a29e0c832&amp;mc=true&amp;node=se2.1.200_133&amp;rgn=div8"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ov.ecfr.io/cgi-bin/text-idx?SID=e5b7c257d91c61c8d0f945dad7145cfb&amp;mc=true&amp;node=se2.1.200_1414&amp;rgn=div8" TargetMode="External"/><Relationship Id="rId5" Type="http://schemas.openxmlformats.org/officeDocument/2006/relationships/styles" Target="styles.xml"/><Relationship Id="rId10" Type="http://schemas.openxmlformats.org/officeDocument/2006/relationships/hyperlink" Target="https://gov.ecfr.io/cgi-bin/text-idx?SID=d12f21968d2a808c4fc9917a29e0c832&amp;mc=true&amp;node=se2.1.200_1320&amp;rgn=div8" TargetMode="External"/><Relationship Id="rId4" Type="http://schemas.openxmlformats.org/officeDocument/2006/relationships/numbering" Target="numbering.xml"/><Relationship Id="rId9" Type="http://schemas.openxmlformats.org/officeDocument/2006/relationships/hyperlink" Target="https://gov.ecfr.io/cgi-bin/text-idx?SID=d12f21968d2a808c4fc9917a29e0c832&amp;mc=true&amp;node=se2.1.200_194&amp;rgn=div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5441B8DEF6E34C9026676A0BC3D761" ma:contentTypeVersion="14" ma:contentTypeDescription="Create a new document." ma:contentTypeScope="" ma:versionID="a43d93d740b536bbd6ff126a1a0ebf31">
  <xsd:schema xmlns:xsd="http://www.w3.org/2001/XMLSchema" xmlns:xs="http://www.w3.org/2001/XMLSchema" xmlns:p="http://schemas.microsoft.com/office/2006/metadata/properties" xmlns:ns1="http://schemas.microsoft.com/sharepoint/v3" xmlns:ns3="70343899-5155-45d4-bcd2-f3142f5690c7" xmlns:ns4="88d50625-4c09-44a3-bf7c-674250488649" targetNamespace="http://schemas.microsoft.com/office/2006/metadata/properties" ma:root="true" ma:fieldsID="4f0c2c6ec41ed970ee67c9dac1972bf4" ns1:_="" ns3:_="" ns4:_="">
    <xsd:import namespace="http://schemas.microsoft.com/sharepoint/v3"/>
    <xsd:import namespace="70343899-5155-45d4-bcd2-f3142f5690c7"/>
    <xsd:import namespace="88d50625-4c09-44a3-bf7c-67425048864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343899-5155-45d4-bcd2-f3142f5690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d50625-4c09-44a3-bf7c-67425048864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F8BD0A5-37C3-4ED9-ABE2-D075193B8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343899-5155-45d4-bcd2-f3142f5690c7"/>
    <ds:schemaRef ds:uri="88d50625-4c09-44a3-bf7c-6742504886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688BAA-EF4B-4C25-97CB-AD8544E4EFEE}">
  <ds:schemaRefs>
    <ds:schemaRef ds:uri="http://schemas.microsoft.com/sharepoint/v3/contenttype/forms"/>
  </ds:schemaRefs>
</ds:datastoreItem>
</file>

<file path=customXml/itemProps3.xml><?xml version="1.0" encoding="utf-8"?>
<ds:datastoreItem xmlns:ds="http://schemas.openxmlformats.org/officeDocument/2006/customXml" ds:itemID="{F6E2C103-2698-4402-8075-4E00E762C108}">
  <ds:schemaRefs>
    <ds:schemaRef ds:uri="http://purl.org/dc/elements/1.1/"/>
    <ds:schemaRef ds:uri="http://schemas.microsoft.com/office/2006/metadata/properties"/>
    <ds:schemaRef ds:uri="88d50625-4c09-44a3-bf7c-674250488649"/>
    <ds:schemaRef ds:uri="http://schemas.openxmlformats.org/package/2006/metadata/core-properties"/>
    <ds:schemaRef ds:uri="http://schemas.microsoft.com/office/infopath/2007/PartnerControls"/>
    <ds:schemaRef ds:uri="70343899-5155-45d4-bcd2-f3142f5690c7"/>
    <ds:schemaRef ds:uri="http://schemas.microsoft.com/sharepoint/v3"/>
    <ds:schemaRef ds:uri="http://schemas.microsoft.com/office/2006/documentManagement/types"/>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1600</Words>
  <Characters>8803</Characters>
  <Application>Microsoft Office Word</Application>
  <DocSecurity>0</DocSecurity>
  <Lines>131</Lines>
  <Paragraphs>66</Paragraphs>
  <ScaleCrop>false</ScaleCrop>
  <HeadingPairs>
    <vt:vector size="2" baseType="variant">
      <vt:variant>
        <vt:lpstr>Title</vt:lpstr>
      </vt:variant>
      <vt:variant>
        <vt:i4>1</vt:i4>
      </vt:variant>
    </vt:vector>
  </HeadingPairs>
  <TitlesOfParts>
    <vt:vector size="1" baseType="lpstr">
      <vt:lpstr/>
    </vt:vector>
  </TitlesOfParts>
  <Company>Department of Commerce</Company>
  <LinksUpToDate>false</LinksUpToDate>
  <CharactersWithSpaces>10337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Kosty, Amanda (Federal)</dc:creator>
  <cp:keywords/>
  <dc:description/>
  <cp:lastModifiedBy>Myers-Reed, Carmen (Federal)</cp:lastModifiedBy>
  <cp:revision>7</cp:revision>
  <dcterms:created xsi:type="dcterms:W3CDTF">2021-09-09T18:56:00Z</dcterms:created>
  <dcterms:modified xsi:type="dcterms:W3CDTF">2021-09-09T19:39:00Z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0x010100365441B8DEF6E34C9026676A0BC3D761</vt:lpwstr>
  </property>
</Properties>
</file>